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4A" w:rsidRDefault="00FC1D4A" w:rsidP="00FC1D4A">
      <w:pPr>
        <w:ind w:left="5529"/>
        <w:jc w:val="both"/>
      </w:pPr>
      <w:r>
        <w:t>Šiaulių S</w:t>
      </w:r>
      <w:r w:rsidRPr="00FC1D4A">
        <w:t>alduvės progimnazijos visos dienos mokyklos</w:t>
      </w:r>
      <w:r>
        <w:t xml:space="preserve"> </w:t>
      </w:r>
      <w:r w:rsidRPr="00FC1D4A">
        <w:t>(</w:t>
      </w:r>
      <w:r>
        <w:t>užimtumo centro) veiklos aprašo</w:t>
      </w:r>
    </w:p>
    <w:p w:rsidR="001F3323" w:rsidRDefault="009A0436" w:rsidP="00FC1D4A">
      <w:pPr>
        <w:ind w:left="5529"/>
        <w:jc w:val="both"/>
        <w:rPr>
          <w:b/>
        </w:rPr>
      </w:pPr>
      <w:r w:rsidRPr="009A0436">
        <w:rPr>
          <w:b/>
        </w:rPr>
        <w:t>1 priedas</w:t>
      </w:r>
    </w:p>
    <w:p w:rsidR="00FC1D4A" w:rsidRPr="00FC1D4A" w:rsidRDefault="00FC1D4A" w:rsidP="00FC1D4A">
      <w:pPr>
        <w:ind w:left="552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06"/>
        <w:gridCol w:w="3359"/>
        <w:gridCol w:w="3307"/>
      </w:tblGrid>
      <w:tr w:rsidR="009A0436" w:rsidRPr="00C1083E" w:rsidTr="00F67FD9">
        <w:tc>
          <w:tcPr>
            <w:tcW w:w="3473" w:type="dxa"/>
            <w:shd w:val="clear" w:color="auto" w:fill="auto"/>
          </w:tcPr>
          <w:p w:rsidR="009A0436" w:rsidRPr="00C1083E" w:rsidRDefault="009A0436" w:rsidP="00F67FD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9A0436" w:rsidRPr="00C1083E" w:rsidRDefault="009A0436" w:rsidP="00F67FD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9A0436" w:rsidRPr="00C1083E" w:rsidRDefault="009A0436" w:rsidP="00F67FD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36" w:rsidRPr="00C1083E" w:rsidTr="00F67FD9">
        <w:tc>
          <w:tcPr>
            <w:tcW w:w="3473" w:type="dxa"/>
            <w:shd w:val="clear" w:color="auto" w:fill="auto"/>
          </w:tcPr>
          <w:p w:rsidR="009A0436" w:rsidRPr="00C1083E" w:rsidRDefault="009A0436" w:rsidP="00F67FD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</w:tcPr>
          <w:p w:rsidR="009A0436" w:rsidRPr="00C1083E" w:rsidRDefault="009A0436" w:rsidP="00F67FD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3E">
              <w:rPr>
                <w:rFonts w:ascii="Times New Roman" w:hAnsi="Times New Roman"/>
                <w:sz w:val="24"/>
                <w:szCs w:val="24"/>
              </w:rPr>
              <w:t>(vardas, pavardė)</w:t>
            </w:r>
          </w:p>
        </w:tc>
        <w:tc>
          <w:tcPr>
            <w:tcW w:w="3474" w:type="dxa"/>
            <w:shd w:val="clear" w:color="auto" w:fill="auto"/>
          </w:tcPr>
          <w:p w:rsidR="009A0436" w:rsidRPr="00C1083E" w:rsidRDefault="009A0436" w:rsidP="00F67FD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36" w:rsidRPr="00C1083E" w:rsidTr="00F67FD9">
        <w:tc>
          <w:tcPr>
            <w:tcW w:w="3473" w:type="dxa"/>
            <w:shd w:val="clear" w:color="auto" w:fill="auto"/>
          </w:tcPr>
          <w:p w:rsidR="009A0436" w:rsidRPr="00C1083E" w:rsidRDefault="009A0436" w:rsidP="00F67FD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9A0436" w:rsidRPr="00C1083E" w:rsidRDefault="009A0436" w:rsidP="00F67FD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9A0436" w:rsidRPr="00C1083E" w:rsidRDefault="009A0436" w:rsidP="00F67FD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36" w:rsidRPr="00C1083E" w:rsidTr="00F67FD9">
        <w:tc>
          <w:tcPr>
            <w:tcW w:w="3473" w:type="dxa"/>
            <w:shd w:val="clear" w:color="auto" w:fill="auto"/>
          </w:tcPr>
          <w:p w:rsidR="009A0436" w:rsidRPr="00C1083E" w:rsidRDefault="009A0436" w:rsidP="00F67FD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9A0436" w:rsidRPr="00C1083E" w:rsidRDefault="009A0436" w:rsidP="00F67FD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9A0436" w:rsidRPr="00C1083E" w:rsidRDefault="009A0436" w:rsidP="00F67FD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36" w:rsidRPr="00C1083E" w:rsidTr="00F67FD9">
        <w:tc>
          <w:tcPr>
            <w:tcW w:w="3473" w:type="dxa"/>
            <w:shd w:val="clear" w:color="auto" w:fill="auto"/>
          </w:tcPr>
          <w:p w:rsidR="009A0436" w:rsidRPr="00C1083E" w:rsidRDefault="009A0436" w:rsidP="00F67FD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</w:tcPr>
          <w:p w:rsidR="009A0436" w:rsidRPr="00C1083E" w:rsidRDefault="009A0436" w:rsidP="00F67FD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3E">
              <w:rPr>
                <w:rFonts w:ascii="Times New Roman" w:hAnsi="Times New Roman"/>
                <w:sz w:val="24"/>
                <w:szCs w:val="24"/>
              </w:rPr>
              <w:t>(adresas)</w:t>
            </w:r>
          </w:p>
        </w:tc>
        <w:tc>
          <w:tcPr>
            <w:tcW w:w="3474" w:type="dxa"/>
            <w:shd w:val="clear" w:color="auto" w:fill="auto"/>
          </w:tcPr>
          <w:p w:rsidR="009A0436" w:rsidRPr="00C1083E" w:rsidRDefault="009A0436" w:rsidP="00F67FD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36" w:rsidRPr="00C1083E" w:rsidTr="00F67FD9">
        <w:tc>
          <w:tcPr>
            <w:tcW w:w="3473" w:type="dxa"/>
            <w:shd w:val="clear" w:color="auto" w:fill="auto"/>
          </w:tcPr>
          <w:p w:rsidR="009A0436" w:rsidRPr="00C1083E" w:rsidRDefault="009A0436" w:rsidP="00F67FD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9A0436" w:rsidRPr="00C1083E" w:rsidRDefault="009A0436" w:rsidP="00F67FD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9A0436" w:rsidRPr="00C1083E" w:rsidRDefault="009A0436" w:rsidP="00F67FD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36" w:rsidRPr="00C1083E" w:rsidTr="00F67FD9">
        <w:tc>
          <w:tcPr>
            <w:tcW w:w="3473" w:type="dxa"/>
            <w:shd w:val="clear" w:color="auto" w:fill="auto"/>
          </w:tcPr>
          <w:p w:rsidR="009A0436" w:rsidRPr="00C1083E" w:rsidRDefault="009A0436" w:rsidP="00F67FD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9A0436" w:rsidRPr="00C1083E" w:rsidRDefault="009A0436" w:rsidP="00F67FD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9A0436" w:rsidRPr="00C1083E" w:rsidRDefault="009A0436" w:rsidP="00F67FD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36" w:rsidRPr="00C1083E" w:rsidTr="00F67FD9">
        <w:tc>
          <w:tcPr>
            <w:tcW w:w="3473" w:type="dxa"/>
            <w:shd w:val="clear" w:color="auto" w:fill="auto"/>
          </w:tcPr>
          <w:p w:rsidR="009A0436" w:rsidRPr="00C1083E" w:rsidRDefault="009A0436" w:rsidP="00F67FD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</w:tcPr>
          <w:p w:rsidR="009A0436" w:rsidRPr="00C1083E" w:rsidRDefault="009A0436" w:rsidP="00F67FD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83E">
              <w:rPr>
                <w:rFonts w:ascii="Times New Roman" w:hAnsi="Times New Roman"/>
                <w:sz w:val="24"/>
                <w:szCs w:val="24"/>
              </w:rPr>
              <w:t>(telefonas)</w:t>
            </w:r>
          </w:p>
        </w:tc>
        <w:tc>
          <w:tcPr>
            <w:tcW w:w="3474" w:type="dxa"/>
            <w:shd w:val="clear" w:color="auto" w:fill="auto"/>
          </w:tcPr>
          <w:p w:rsidR="009A0436" w:rsidRPr="00C1083E" w:rsidRDefault="009A0436" w:rsidP="00F67FD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36" w:rsidRPr="00C1083E" w:rsidTr="00F67FD9">
        <w:tc>
          <w:tcPr>
            <w:tcW w:w="3473" w:type="dxa"/>
            <w:shd w:val="clear" w:color="auto" w:fill="auto"/>
          </w:tcPr>
          <w:p w:rsidR="009A0436" w:rsidRPr="00C1083E" w:rsidRDefault="009A0436" w:rsidP="00F67FD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9A0436" w:rsidRPr="00C1083E" w:rsidRDefault="009A0436" w:rsidP="00F67FD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9A0436" w:rsidRPr="00C1083E" w:rsidRDefault="009A0436" w:rsidP="00F67FD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0436" w:rsidRPr="00C1083E" w:rsidRDefault="009A0436" w:rsidP="009A0436">
      <w:pPr>
        <w:pStyle w:val="Betarp"/>
        <w:rPr>
          <w:rFonts w:ascii="Times New Roman" w:hAnsi="Times New Roman"/>
          <w:sz w:val="24"/>
          <w:szCs w:val="24"/>
        </w:rPr>
      </w:pPr>
      <w:r w:rsidRPr="00C1083E">
        <w:rPr>
          <w:rFonts w:ascii="Times New Roman" w:hAnsi="Times New Roman"/>
          <w:sz w:val="24"/>
          <w:szCs w:val="24"/>
        </w:rPr>
        <w:t>Šiaulių Salduvės progimnazijos</w:t>
      </w:r>
    </w:p>
    <w:p w:rsidR="009A0436" w:rsidRPr="00C1083E" w:rsidRDefault="009A0436" w:rsidP="009A0436">
      <w:pPr>
        <w:pStyle w:val="Betarp"/>
        <w:rPr>
          <w:rFonts w:ascii="Times New Roman" w:hAnsi="Times New Roman"/>
          <w:sz w:val="24"/>
          <w:szCs w:val="24"/>
        </w:rPr>
      </w:pPr>
      <w:r w:rsidRPr="00C1083E">
        <w:rPr>
          <w:rFonts w:ascii="Times New Roman" w:hAnsi="Times New Roman"/>
          <w:sz w:val="24"/>
          <w:szCs w:val="24"/>
        </w:rPr>
        <w:t>Direktorei Natalijai Kaunickienei</w:t>
      </w:r>
    </w:p>
    <w:p w:rsidR="009A0436" w:rsidRDefault="009A0436" w:rsidP="009A0436">
      <w:pPr>
        <w:jc w:val="center"/>
        <w:rPr>
          <w:b/>
        </w:rPr>
      </w:pPr>
    </w:p>
    <w:p w:rsidR="009A0436" w:rsidRPr="00C1083E" w:rsidRDefault="009A0436" w:rsidP="009A0436">
      <w:pPr>
        <w:jc w:val="center"/>
        <w:rPr>
          <w:b/>
        </w:rPr>
      </w:pPr>
      <w:r w:rsidRPr="00C1083E">
        <w:rPr>
          <w:b/>
        </w:rPr>
        <w:t>PRAŠYMAS</w:t>
      </w:r>
    </w:p>
    <w:p w:rsidR="009A0436" w:rsidRPr="00C1083E" w:rsidRDefault="009A0436" w:rsidP="009A0436">
      <w:pPr>
        <w:jc w:val="center"/>
        <w:rPr>
          <w:b/>
        </w:rPr>
      </w:pPr>
      <w:r w:rsidRPr="00C1083E">
        <w:rPr>
          <w:b/>
        </w:rPr>
        <w:t>Dėl Užimtumo centro lankymo</w:t>
      </w:r>
    </w:p>
    <w:p w:rsidR="009A0436" w:rsidRPr="00C1083E" w:rsidRDefault="009A0436" w:rsidP="009A0436">
      <w:pPr>
        <w:jc w:val="center"/>
      </w:pPr>
      <w:r w:rsidRPr="00C1083E">
        <w:t>20... m. ............................ .....d.</w:t>
      </w:r>
    </w:p>
    <w:p w:rsidR="009A0436" w:rsidRPr="00C1083E" w:rsidRDefault="009A0436" w:rsidP="009A0436">
      <w:pPr>
        <w:jc w:val="center"/>
      </w:pPr>
    </w:p>
    <w:p w:rsidR="009A0436" w:rsidRPr="00C1083E" w:rsidRDefault="009A0436" w:rsidP="009A0436">
      <w:pPr>
        <w:jc w:val="both"/>
      </w:pPr>
      <w:r w:rsidRPr="00C1083E">
        <w:t>Prašau mano sūnui / dukrai/ globotiniui  _________________________________________________</w:t>
      </w:r>
    </w:p>
    <w:p w:rsidR="009A0436" w:rsidRPr="00C1083E" w:rsidRDefault="009A0436" w:rsidP="009A0436">
      <w:pPr>
        <w:jc w:val="center"/>
      </w:pPr>
      <w:r w:rsidRPr="00C1083E">
        <w:t xml:space="preserve"> </w:t>
      </w:r>
      <w:r w:rsidRPr="00C1083E">
        <w:tab/>
        <w:t xml:space="preserve">                                                (vardas, pavardė, klasė)</w:t>
      </w:r>
    </w:p>
    <w:p w:rsidR="009A0436" w:rsidRPr="00C1083E" w:rsidRDefault="009A0436" w:rsidP="009A0436">
      <w:pPr>
        <w:jc w:val="both"/>
      </w:pPr>
      <w:r w:rsidRPr="00C1083E">
        <w:t>leisti lankyti Užimtumo centrą nuo 20</w:t>
      </w:r>
      <w:r w:rsidRPr="00C1083E">
        <w:rPr>
          <w:u w:val="single"/>
        </w:rPr>
        <w:t xml:space="preserve">      </w:t>
      </w:r>
      <w:r w:rsidRPr="00C1083E">
        <w:t>m.</w:t>
      </w:r>
      <w:r w:rsidRPr="00C1083E">
        <w:rPr>
          <w:u w:val="single"/>
        </w:rPr>
        <w:t xml:space="preserve">              </w:t>
      </w:r>
      <w:r w:rsidRPr="00C1083E">
        <w:t>mėn.</w:t>
      </w:r>
      <w:r w:rsidRPr="00C1083E">
        <w:rPr>
          <w:u w:val="single"/>
        </w:rPr>
        <w:t xml:space="preserve">         </w:t>
      </w:r>
      <w:r w:rsidRPr="00C1083E">
        <w:t>d.</w:t>
      </w:r>
    </w:p>
    <w:p w:rsidR="009A0436" w:rsidRPr="00C1083E" w:rsidRDefault="009A0436" w:rsidP="009A0436">
      <w:pPr>
        <w:pStyle w:val="Sraopastraipa"/>
      </w:pPr>
    </w:p>
    <w:p w:rsidR="009A0436" w:rsidRPr="00C1083E" w:rsidRDefault="009A0436" w:rsidP="009A0436">
      <w:pPr>
        <w:pStyle w:val="Sraopastraipa"/>
        <w:numPr>
          <w:ilvl w:val="0"/>
          <w:numId w:val="7"/>
        </w:numPr>
        <w:spacing w:after="200"/>
      </w:pPr>
      <w:r w:rsidRPr="00C1083E">
        <w:t>Iš Užimtumo centro (pažymėkite vieną variantą):</w:t>
      </w:r>
    </w:p>
    <w:p w:rsidR="009A0436" w:rsidRPr="00C1083E" w:rsidRDefault="009A0436" w:rsidP="009A0436">
      <w:pPr>
        <w:pStyle w:val="Sraopastraipa"/>
      </w:pPr>
      <w:r w:rsidRPr="00C1083E">
        <w:t xml:space="preserve">□ Mano vaikas pareis pats, išleiskite jį </w:t>
      </w:r>
      <w:r w:rsidRPr="00C1083E">
        <w:rPr>
          <w:b/>
        </w:rPr>
        <w:t>/</w:t>
      </w:r>
      <w:r w:rsidRPr="00C1083E">
        <w:t xml:space="preserve"> ją vieną.</w:t>
      </w:r>
    </w:p>
    <w:p w:rsidR="009A0436" w:rsidRDefault="009A0436" w:rsidP="009A0436">
      <w:pPr>
        <w:pStyle w:val="Sraopastraipa"/>
      </w:pPr>
      <w:r>
        <w:t xml:space="preserve">□ Mano vaiką </w:t>
      </w:r>
      <w:r w:rsidRPr="00C1083E">
        <w:t>paims.............................................................................................................</w:t>
      </w:r>
      <w:r>
        <w:t>.........</w:t>
      </w:r>
    </w:p>
    <w:p w:rsidR="009A0436" w:rsidRPr="00C1083E" w:rsidRDefault="009A0436" w:rsidP="009A0436">
      <w:pPr>
        <w:pStyle w:val="Sraopastraipa"/>
        <w:ind w:left="0"/>
      </w:pPr>
      <w:r w:rsidRPr="00C1083E">
        <w:t xml:space="preserve">              ..............................................................................................................................</w:t>
      </w:r>
      <w:r>
        <w:t xml:space="preserve">(įrašykite </w:t>
      </w:r>
      <w:r w:rsidRPr="00C1083E">
        <w:t>kas).</w:t>
      </w:r>
    </w:p>
    <w:p w:rsidR="009A0436" w:rsidRPr="00C1083E" w:rsidRDefault="009A0436" w:rsidP="009A0436">
      <w:pPr>
        <w:pStyle w:val="Sraopastraipa"/>
      </w:pPr>
    </w:p>
    <w:p w:rsidR="009A0436" w:rsidRPr="00C1083E" w:rsidRDefault="009A0436" w:rsidP="009A0436">
      <w:pPr>
        <w:pStyle w:val="Sraopastraipa"/>
        <w:numPr>
          <w:ilvl w:val="0"/>
          <w:numId w:val="7"/>
        </w:numPr>
        <w:spacing w:after="200" w:line="276" w:lineRule="auto"/>
      </w:pPr>
      <w:r w:rsidRPr="00C1083E">
        <w:t xml:space="preserve">Pažymėkite, jeigu: </w:t>
      </w:r>
    </w:p>
    <w:p w:rsidR="009A0436" w:rsidRPr="00C1083E" w:rsidRDefault="009A0436" w:rsidP="009A0436">
      <w:pPr>
        <w:pStyle w:val="Sraopastraipa"/>
      </w:pPr>
      <w:r w:rsidRPr="00C1083E">
        <w:t xml:space="preserve">□ </w:t>
      </w:r>
      <w:r w:rsidRPr="00C1083E">
        <w:rPr>
          <w:b/>
        </w:rPr>
        <w:t>auginate tris ir daugiau vaikų</w:t>
      </w:r>
      <w:r w:rsidRPr="00C1083E">
        <w:t xml:space="preserve"> (kurie yra iki18 metų ir vyresni, jei mokosi pagal bendrojo ugdymo ar formaliojo profesinio mokymo pirmai kvalifikacijai įgyti programas arba studijuoja aukštojoje mokykloje pagal dieninės studijų programos nuosekliųjų studijų </w:t>
      </w:r>
      <w:r>
        <w:t>programą ar nuolatinės studijų f</w:t>
      </w:r>
      <w:r w:rsidRPr="00C1083E">
        <w:t>ormos programą, kol jiems sukaks 24 metai);</w:t>
      </w:r>
    </w:p>
    <w:p w:rsidR="009A0436" w:rsidRPr="00C1083E" w:rsidRDefault="009A0436" w:rsidP="009A0436">
      <w:pPr>
        <w:pStyle w:val="Sraopastraipa"/>
      </w:pPr>
      <w:r w:rsidRPr="00C1083E">
        <w:t xml:space="preserve">□ </w:t>
      </w:r>
      <w:r w:rsidRPr="00C1083E">
        <w:rPr>
          <w:b/>
        </w:rPr>
        <w:t>vienas iš tėvų atlieka privalomąją karo tarnybą</w:t>
      </w:r>
      <w:r w:rsidRPr="00C1083E">
        <w:t>;</w:t>
      </w:r>
    </w:p>
    <w:p w:rsidR="009A0436" w:rsidRPr="00C1083E" w:rsidRDefault="009A0436" w:rsidP="009A0436">
      <w:pPr>
        <w:pStyle w:val="Sraopastraipa"/>
      </w:pPr>
      <w:r w:rsidRPr="00C1083E">
        <w:t xml:space="preserve">□ </w:t>
      </w:r>
      <w:r w:rsidRPr="00C1083E">
        <w:rPr>
          <w:b/>
        </w:rPr>
        <w:t>mokiniui nustatytas neįgalumas;</w:t>
      </w:r>
    </w:p>
    <w:p w:rsidR="009A0436" w:rsidRPr="00C1083E" w:rsidRDefault="009A0436" w:rsidP="009A0436">
      <w:pPr>
        <w:pStyle w:val="Sraopastraipa"/>
      </w:pPr>
      <w:r w:rsidRPr="00C1083E">
        <w:t xml:space="preserve">□ </w:t>
      </w:r>
      <w:r w:rsidRPr="00C1083E">
        <w:rPr>
          <w:b/>
        </w:rPr>
        <w:t xml:space="preserve">mokinį augina tik vienas iš tėvų </w:t>
      </w:r>
      <w:r w:rsidRPr="00C1083E">
        <w:t>(reikalingos dokumentų kopijos);</w:t>
      </w:r>
    </w:p>
    <w:p w:rsidR="009A0436" w:rsidRPr="00C1083E" w:rsidRDefault="009A0436" w:rsidP="009A0436">
      <w:pPr>
        <w:pStyle w:val="Sraopastraipa"/>
      </w:pPr>
      <w:r w:rsidRPr="00C1083E">
        <w:t xml:space="preserve">□  </w:t>
      </w:r>
      <w:r w:rsidRPr="00C1083E">
        <w:rPr>
          <w:b/>
        </w:rPr>
        <w:t>šeima gauna socialinę pašalpą;</w:t>
      </w:r>
    </w:p>
    <w:p w:rsidR="009A0436" w:rsidRPr="00C1083E" w:rsidRDefault="009A0436" w:rsidP="009A0436">
      <w:pPr>
        <w:pStyle w:val="Sraopastraipa"/>
      </w:pPr>
      <w:r w:rsidRPr="00C1083E">
        <w:t xml:space="preserve">□ </w:t>
      </w:r>
      <w:r w:rsidRPr="00C1083E">
        <w:rPr>
          <w:b/>
        </w:rPr>
        <w:t>šeima patiria socialinę riziką.</w:t>
      </w:r>
    </w:p>
    <w:p w:rsidR="009A0436" w:rsidRPr="00C1083E" w:rsidRDefault="009A0436" w:rsidP="009A0436">
      <w:pPr>
        <w:pStyle w:val="Sraopastraipa"/>
        <w:ind w:left="0"/>
      </w:pPr>
    </w:p>
    <w:p w:rsidR="009A0436" w:rsidRPr="00C1083E" w:rsidRDefault="009A0436" w:rsidP="009A0436">
      <w:pPr>
        <w:pStyle w:val="Sraopastraipa"/>
        <w:numPr>
          <w:ilvl w:val="0"/>
          <w:numId w:val="7"/>
        </w:numPr>
        <w:spacing w:after="200" w:line="276" w:lineRule="auto"/>
      </w:pPr>
      <w:r w:rsidRPr="00C1083E">
        <w:t xml:space="preserve">Pridedami dokumentai: </w:t>
      </w:r>
    </w:p>
    <w:p w:rsidR="009A0436" w:rsidRPr="00C1083E" w:rsidRDefault="009A0436" w:rsidP="009A0436">
      <w:pPr>
        <w:pStyle w:val="Sraopastraipa"/>
      </w:pPr>
      <w:r w:rsidRPr="00C1083E">
        <w:t>□ Tėvų (globėjų) pažyma iš darbovietės apie darbo laiką;</w:t>
      </w:r>
    </w:p>
    <w:p w:rsidR="009A0436" w:rsidRPr="00C1083E" w:rsidRDefault="009A0436" w:rsidP="009A0436">
      <w:pPr>
        <w:pStyle w:val="Sraopastraipa"/>
      </w:pPr>
      <w:r w:rsidRPr="00C1083E">
        <w:t xml:space="preserve">□ </w:t>
      </w:r>
      <w:r w:rsidRPr="00C1083E">
        <w:rPr>
          <w:color w:val="333333"/>
          <w:shd w:val="clear" w:color="auto" w:fill="FFFFFF"/>
        </w:rPr>
        <w:t>Santuokos, ištuokos, mirties liudijimo kopijos;</w:t>
      </w:r>
    </w:p>
    <w:p w:rsidR="009A0436" w:rsidRPr="00C1083E" w:rsidRDefault="009A0436" w:rsidP="009A0436">
      <w:pPr>
        <w:pStyle w:val="Sraopastraipa"/>
      </w:pPr>
      <w:r w:rsidRPr="00C1083E">
        <w:t>□ Kita................................................................................</w:t>
      </w:r>
    </w:p>
    <w:p w:rsidR="009A0436" w:rsidRPr="00C1083E" w:rsidRDefault="009A0436" w:rsidP="009A0436">
      <w:pPr>
        <w:pStyle w:val="Sraopastraipa"/>
        <w:ind w:left="0"/>
      </w:pPr>
    </w:p>
    <w:p w:rsidR="009A0436" w:rsidRPr="00C1083E" w:rsidRDefault="009A0436" w:rsidP="009A0436">
      <w:pPr>
        <w:jc w:val="center"/>
      </w:pPr>
      <w:r w:rsidRPr="00C1083E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74"/>
        <w:gridCol w:w="2025"/>
        <w:gridCol w:w="1974"/>
        <w:gridCol w:w="2024"/>
        <w:gridCol w:w="1975"/>
      </w:tblGrid>
      <w:tr w:rsidR="009A0436" w:rsidRPr="00C1083E" w:rsidTr="00F67FD9">
        <w:tc>
          <w:tcPr>
            <w:tcW w:w="2083" w:type="dxa"/>
            <w:shd w:val="clear" w:color="auto" w:fill="auto"/>
          </w:tcPr>
          <w:p w:rsidR="009A0436" w:rsidRPr="00C1083E" w:rsidRDefault="009A0436" w:rsidP="00F67FD9">
            <w:pPr>
              <w:jc w:val="center"/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:rsidR="009A0436" w:rsidRPr="00C1083E" w:rsidRDefault="009A0436" w:rsidP="00F67FD9">
            <w:pPr>
              <w:jc w:val="center"/>
            </w:pPr>
          </w:p>
        </w:tc>
        <w:tc>
          <w:tcPr>
            <w:tcW w:w="2084" w:type="dxa"/>
            <w:shd w:val="clear" w:color="auto" w:fill="auto"/>
          </w:tcPr>
          <w:p w:rsidR="009A0436" w:rsidRPr="00C1083E" w:rsidRDefault="009A0436" w:rsidP="00F67FD9">
            <w:pPr>
              <w:jc w:val="center"/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</w:tcPr>
          <w:p w:rsidR="009A0436" w:rsidRPr="00C1083E" w:rsidRDefault="009A0436" w:rsidP="00F67FD9">
            <w:pPr>
              <w:jc w:val="center"/>
            </w:pPr>
          </w:p>
        </w:tc>
        <w:tc>
          <w:tcPr>
            <w:tcW w:w="2085" w:type="dxa"/>
            <w:shd w:val="clear" w:color="auto" w:fill="auto"/>
          </w:tcPr>
          <w:p w:rsidR="009A0436" w:rsidRPr="00C1083E" w:rsidRDefault="009A0436" w:rsidP="00F67FD9">
            <w:pPr>
              <w:jc w:val="center"/>
            </w:pPr>
          </w:p>
        </w:tc>
      </w:tr>
      <w:tr w:rsidR="009A0436" w:rsidRPr="00C1083E" w:rsidTr="00F67FD9">
        <w:tc>
          <w:tcPr>
            <w:tcW w:w="2083" w:type="dxa"/>
            <w:shd w:val="clear" w:color="auto" w:fill="auto"/>
          </w:tcPr>
          <w:p w:rsidR="009A0436" w:rsidRPr="00C1083E" w:rsidRDefault="009A0436" w:rsidP="00F67FD9">
            <w:pPr>
              <w:jc w:val="center"/>
            </w:pP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auto"/>
          </w:tcPr>
          <w:p w:rsidR="009A0436" w:rsidRPr="00C1083E" w:rsidRDefault="009A0436" w:rsidP="00F67FD9">
            <w:pPr>
              <w:jc w:val="center"/>
            </w:pPr>
            <w:r w:rsidRPr="00C1083E">
              <w:t>(parašas)</w:t>
            </w:r>
          </w:p>
        </w:tc>
        <w:tc>
          <w:tcPr>
            <w:tcW w:w="2084" w:type="dxa"/>
            <w:shd w:val="clear" w:color="auto" w:fill="auto"/>
          </w:tcPr>
          <w:p w:rsidR="009A0436" w:rsidRPr="00C1083E" w:rsidRDefault="009A0436" w:rsidP="00F67FD9">
            <w:pPr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auto"/>
          </w:tcPr>
          <w:p w:rsidR="009A0436" w:rsidRPr="00C1083E" w:rsidRDefault="009A0436" w:rsidP="00F67FD9">
            <w:pPr>
              <w:jc w:val="center"/>
            </w:pPr>
            <w:r w:rsidRPr="00C1083E">
              <w:t>(vardas, pavardė)</w:t>
            </w:r>
          </w:p>
        </w:tc>
        <w:tc>
          <w:tcPr>
            <w:tcW w:w="2085" w:type="dxa"/>
            <w:shd w:val="clear" w:color="auto" w:fill="auto"/>
          </w:tcPr>
          <w:p w:rsidR="009A0436" w:rsidRPr="00C1083E" w:rsidRDefault="009A0436" w:rsidP="00F67FD9">
            <w:pPr>
              <w:jc w:val="center"/>
            </w:pPr>
          </w:p>
        </w:tc>
      </w:tr>
    </w:tbl>
    <w:p w:rsidR="009A0436" w:rsidRPr="00C1083E" w:rsidRDefault="009A0436" w:rsidP="009A0436"/>
    <w:p w:rsidR="00FC1D4A" w:rsidRDefault="00FC1D4A" w:rsidP="00FC1D4A">
      <w:pPr>
        <w:ind w:left="5529"/>
        <w:jc w:val="both"/>
      </w:pPr>
      <w:r>
        <w:t>Šiaulių S</w:t>
      </w:r>
      <w:r w:rsidRPr="00FC1D4A">
        <w:t>alduvės progimnazijos visos dienos mokyklos</w:t>
      </w:r>
      <w:r>
        <w:t xml:space="preserve"> </w:t>
      </w:r>
      <w:r w:rsidRPr="00FC1D4A">
        <w:t>(</w:t>
      </w:r>
      <w:r>
        <w:t>užimtumo centro) veiklos aprašo</w:t>
      </w:r>
    </w:p>
    <w:p w:rsidR="00FC1D4A" w:rsidRDefault="00FC1D4A" w:rsidP="00FC1D4A">
      <w:pPr>
        <w:ind w:left="5529"/>
        <w:jc w:val="both"/>
        <w:rPr>
          <w:b/>
        </w:rPr>
      </w:pPr>
      <w:r>
        <w:rPr>
          <w:b/>
        </w:rPr>
        <w:t>2</w:t>
      </w:r>
      <w:r w:rsidRPr="009A0436">
        <w:rPr>
          <w:b/>
        </w:rPr>
        <w:t xml:space="preserve"> priedas</w:t>
      </w:r>
    </w:p>
    <w:p w:rsidR="009A0436" w:rsidRDefault="009A0436" w:rsidP="009A0436">
      <w:pPr>
        <w:jc w:val="center"/>
        <w:rPr>
          <w:b/>
        </w:rPr>
      </w:pPr>
    </w:p>
    <w:p w:rsidR="007D2DF6" w:rsidRDefault="007D2DF6" w:rsidP="009A0436">
      <w:pPr>
        <w:jc w:val="center"/>
        <w:rPr>
          <w:b/>
        </w:rPr>
      </w:pPr>
    </w:p>
    <w:p w:rsidR="009A0436" w:rsidRPr="001031A6" w:rsidRDefault="009A0436" w:rsidP="009A0436">
      <w:pPr>
        <w:jc w:val="center"/>
        <w:rPr>
          <w:b/>
        </w:rPr>
      </w:pPr>
      <w:r w:rsidRPr="001031A6">
        <w:rPr>
          <w:b/>
        </w:rPr>
        <w:t>ŠIAULIŲ SALDUVĖS PROGIMNAZIJA</w:t>
      </w:r>
    </w:p>
    <w:p w:rsidR="009A0436" w:rsidRDefault="009A0436" w:rsidP="009A0436">
      <w:pPr>
        <w:jc w:val="center"/>
      </w:pPr>
      <w:r>
        <w:t>Kodas 190531560, K. Kalinausko g. 19, Šiauliai, tel. (841) 43 38 61</w:t>
      </w:r>
    </w:p>
    <w:p w:rsidR="009A0436" w:rsidRPr="001031A6" w:rsidRDefault="009A0436" w:rsidP="009A0436">
      <w:pPr>
        <w:jc w:val="center"/>
        <w:rPr>
          <w:b/>
        </w:rPr>
      </w:pPr>
    </w:p>
    <w:p w:rsidR="009A0436" w:rsidRPr="001031A6" w:rsidRDefault="009A0436" w:rsidP="009A0436">
      <w:pPr>
        <w:jc w:val="center"/>
        <w:rPr>
          <w:b/>
        </w:rPr>
      </w:pPr>
      <w:r w:rsidRPr="001031A6">
        <w:rPr>
          <w:b/>
        </w:rPr>
        <w:t xml:space="preserve">MOKINIŲ PRIĖMIMAS Į UŽIMTUMO CENTRĄ </w:t>
      </w:r>
    </w:p>
    <w:p w:rsidR="009A0436" w:rsidRDefault="009A0436" w:rsidP="009A0436">
      <w:pPr>
        <w:jc w:val="center"/>
        <w:rPr>
          <w:b/>
        </w:rPr>
      </w:pPr>
      <w:r w:rsidRPr="001031A6">
        <w:rPr>
          <w:b/>
        </w:rPr>
        <w:t>SUTARTIS</w:t>
      </w:r>
    </w:p>
    <w:p w:rsidR="009A0436" w:rsidRDefault="009A0436" w:rsidP="009A0436">
      <w:pPr>
        <w:jc w:val="center"/>
        <w:rPr>
          <w:b/>
        </w:rPr>
      </w:pPr>
    </w:p>
    <w:p w:rsidR="009A0436" w:rsidRPr="00F517E6" w:rsidRDefault="009A0436" w:rsidP="009A0436">
      <w:pPr>
        <w:spacing w:line="360" w:lineRule="auto"/>
        <w:ind w:left="66"/>
        <w:jc w:val="center"/>
        <w:rPr>
          <w:u w:val="single"/>
        </w:rPr>
      </w:pPr>
      <w:r w:rsidRPr="00F517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B3332" wp14:editId="45A7E84B">
                <wp:simplePos x="0" y="0"/>
                <wp:positionH relativeFrom="column">
                  <wp:posOffset>4044315</wp:posOffset>
                </wp:positionH>
                <wp:positionV relativeFrom="paragraph">
                  <wp:posOffset>135255</wp:posOffset>
                </wp:positionV>
                <wp:extent cx="609600" cy="0"/>
                <wp:effectExtent l="0" t="0" r="19050" b="19050"/>
                <wp:wrapNone/>
                <wp:docPr id="2" name="Tiesioji jungt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7670C" id="Tiesioji jungtis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5pt,10.65pt" to="366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" strokecolor="black [3040]" strokeweight="1pt"/>
            </w:pict>
          </mc:Fallback>
        </mc:AlternateContent>
      </w:r>
      <w:r w:rsidRPr="00F517E6">
        <w:t>20</w:t>
      </w:r>
      <w:r w:rsidRPr="00F517E6">
        <w:rPr>
          <w:u w:val="single"/>
        </w:rPr>
        <w:t xml:space="preserve">      </w:t>
      </w:r>
      <w:r w:rsidRPr="00F517E6">
        <w:t>m.</w:t>
      </w:r>
      <w:r w:rsidRPr="00F517E6">
        <w:rPr>
          <w:u w:val="single"/>
        </w:rPr>
        <w:t xml:space="preserve">              </w:t>
      </w:r>
      <w:r w:rsidRPr="00F517E6">
        <w:t>mėn.</w:t>
      </w:r>
      <w:r w:rsidRPr="00F517E6">
        <w:rPr>
          <w:u w:val="single"/>
        </w:rPr>
        <w:t xml:space="preserve">         </w:t>
      </w:r>
      <w:r w:rsidRPr="00F517E6">
        <w:t xml:space="preserve">d. Nr. </w:t>
      </w:r>
      <w:r w:rsidRPr="00F517E6">
        <w:rPr>
          <w:u w:val="single"/>
        </w:rPr>
        <w:t xml:space="preserve">                       </w:t>
      </w:r>
    </w:p>
    <w:p w:rsidR="009A0436" w:rsidRDefault="009A0436" w:rsidP="009A0436">
      <w:pPr>
        <w:spacing w:line="360" w:lineRule="auto"/>
        <w:jc w:val="center"/>
        <w:rPr>
          <w:b/>
          <w:u w:val="single"/>
        </w:rPr>
      </w:pPr>
    </w:p>
    <w:p w:rsidR="009A0436" w:rsidRDefault="009A0436" w:rsidP="009A0436">
      <w:pPr>
        <w:pStyle w:val="Sraopastraipa"/>
        <w:numPr>
          <w:ilvl w:val="0"/>
          <w:numId w:val="5"/>
        </w:numPr>
        <w:spacing w:line="360" w:lineRule="auto"/>
        <w:ind w:left="284" w:hanging="240"/>
        <w:jc w:val="center"/>
        <w:rPr>
          <w:b/>
        </w:rPr>
      </w:pPr>
      <w:r w:rsidRPr="001031A6">
        <w:rPr>
          <w:b/>
        </w:rPr>
        <w:t>SUTARTIES ŠALYS</w:t>
      </w:r>
    </w:p>
    <w:p w:rsidR="009A0436" w:rsidRDefault="009A0436" w:rsidP="009A0436">
      <w:pPr>
        <w:pStyle w:val="Sraopastraipa"/>
        <w:ind w:left="0"/>
        <w:rPr>
          <w:u w:val="single"/>
        </w:rPr>
      </w:pPr>
      <w:r w:rsidRPr="001031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76AFF" wp14:editId="4720AC1A">
                <wp:simplePos x="0" y="0"/>
                <wp:positionH relativeFrom="column">
                  <wp:posOffset>5482590</wp:posOffset>
                </wp:positionH>
                <wp:positionV relativeFrom="paragraph">
                  <wp:posOffset>156210</wp:posOffset>
                </wp:positionV>
                <wp:extent cx="609600" cy="0"/>
                <wp:effectExtent l="0" t="0" r="19050" b="19050"/>
                <wp:wrapNone/>
                <wp:docPr id="3" name="Tiesioji jungt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3B782" id="Tiesioji jungtis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pt,12.3pt" to="479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" strokecolor="black [3040]" strokeweight="1pt"/>
            </w:pict>
          </mc:Fallback>
        </mc:AlternateContent>
      </w:r>
      <w:r>
        <w:rPr>
          <w:u w:val="single"/>
        </w:rPr>
        <w:t xml:space="preserve">               </w:t>
      </w:r>
      <w:r w:rsidRPr="006B0498">
        <w:rPr>
          <w:u w:val="single"/>
        </w:rPr>
        <w:t>Šiaulių Salduvės progimnazijos Užimtumo centras,  K. Kalinausko g. 19,</w:t>
      </w:r>
      <w:r>
        <w:rPr>
          <w:u w:val="single"/>
        </w:rPr>
        <w:t xml:space="preserve"> Šiauliai                       </w:t>
      </w:r>
    </w:p>
    <w:p w:rsidR="009A0436" w:rsidRPr="006B0498" w:rsidRDefault="009A0436" w:rsidP="009A0436">
      <w:pPr>
        <w:pStyle w:val="Sraopastraipa"/>
        <w:spacing w:line="360" w:lineRule="auto"/>
        <w:ind w:left="284"/>
        <w:jc w:val="center"/>
      </w:pPr>
      <w:r w:rsidRPr="006B0498">
        <w:t>(įstaigos pavadinimas, adresas)</w:t>
      </w:r>
    </w:p>
    <w:p w:rsidR="009A0436" w:rsidRPr="00356FC5" w:rsidRDefault="009A0436" w:rsidP="009A0436">
      <w:pPr>
        <w:jc w:val="both"/>
      </w:pPr>
      <w:r w:rsidRPr="00356FC5">
        <w:t>(toliau – Užimtumo centras), atstovaujamas Šiaulių Salduvės progimnazijos direktorės Natalijos Kaunickienės, viena šalis ir prašymą pateikęs asmuo (toliau – mokinio tėvai)</w:t>
      </w:r>
    </w:p>
    <w:p w:rsidR="009A0436" w:rsidRPr="006B0498" w:rsidRDefault="009A0436" w:rsidP="009A0436">
      <w:pPr>
        <w:pStyle w:val="Sraopastraipa"/>
        <w:ind w:left="284"/>
        <w:jc w:val="both"/>
      </w:pPr>
      <w:r w:rsidRPr="001031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737C3" wp14:editId="37A31745">
                <wp:simplePos x="0" y="0"/>
                <wp:positionH relativeFrom="column">
                  <wp:posOffset>43815</wp:posOffset>
                </wp:positionH>
                <wp:positionV relativeFrom="paragraph">
                  <wp:posOffset>144780</wp:posOffset>
                </wp:positionV>
                <wp:extent cx="6048375" cy="0"/>
                <wp:effectExtent l="0" t="0" r="9525" b="19050"/>
                <wp:wrapNone/>
                <wp:docPr id="4" name="Tiesioji jungt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274B48" id="Tiesioji jungtis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45pt,11.4pt" to="479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" strokecolor="black [3040]" strokeweight="1pt"/>
            </w:pict>
          </mc:Fallback>
        </mc:AlternateContent>
      </w:r>
    </w:p>
    <w:p w:rsidR="009A0436" w:rsidRDefault="009A0436" w:rsidP="009A0436">
      <w:pPr>
        <w:pStyle w:val="Sraopastraipa"/>
        <w:ind w:left="284"/>
        <w:jc w:val="center"/>
      </w:pPr>
      <w:r w:rsidRPr="006B0498">
        <w:t>(vardas, pavardė, adresas, telefono nr.)</w:t>
      </w:r>
    </w:p>
    <w:p w:rsidR="009A0436" w:rsidRDefault="009A0436" w:rsidP="009A0436">
      <w:pPr>
        <w:pStyle w:val="Sraopastraipa"/>
        <w:ind w:left="284"/>
        <w:jc w:val="center"/>
      </w:pPr>
    </w:p>
    <w:p w:rsidR="009A0436" w:rsidRPr="00356FC5" w:rsidRDefault="009A0436" w:rsidP="009A0436">
      <w:pPr>
        <w:jc w:val="both"/>
      </w:pPr>
      <w:r w:rsidRPr="00356FC5">
        <w:t>kita šalis, sudaro šią sutartį.</w:t>
      </w:r>
    </w:p>
    <w:p w:rsidR="009A0436" w:rsidRDefault="009A0436" w:rsidP="009A0436">
      <w:pPr>
        <w:pStyle w:val="Sraopastraipa"/>
        <w:ind w:left="284"/>
        <w:jc w:val="both"/>
      </w:pPr>
    </w:p>
    <w:p w:rsidR="009A0436" w:rsidRDefault="009A0436" w:rsidP="009A0436">
      <w:pPr>
        <w:pStyle w:val="Sraopastraipa"/>
        <w:numPr>
          <w:ilvl w:val="0"/>
          <w:numId w:val="5"/>
        </w:numPr>
        <w:spacing w:line="360" w:lineRule="auto"/>
        <w:ind w:left="284" w:hanging="284"/>
        <w:jc w:val="center"/>
        <w:rPr>
          <w:b/>
        </w:rPr>
      </w:pPr>
      <w:r w:rsidRPr="00F517E6">
        <w:rPr>
          <w:b/>
        </w:rPr>
        <w:t>SUTARTIES OBJEKTAS</w:t>
      </w:r>
    </w:p>
    <w:p w:rsidR="009A0436" w:rsidRDefault="009A0436" w:rsidP="009A0436">
      <w:pPr>
        <w:jc w:val="both"/>
      </w:pPr>
      <w:r>
        <w:t>Šiaulių Salduvės progimnazijos Užimtumo centras įsipareigoja tėvams/globėjams (toliau - klientas) jo sūnų/dukrą/globotinį (reikiamą žodį pabraukti)</w:t>
      </w:r>
    </w:p>
    <w:p w:rsidR="009A0436" w:rsidRDefault="009A0436" w:rsidP="009A0436">
      <w:pPr>
        <w:jc w:val="both"/>
      </w:pPr>
      <w:r w:rsidRPr="001031A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08D55" wp14:editId="23FAB27F">
                <wp:simplePos x="0" y="0"/>
                <wp:positionH relativeFrom="column">
                  <wp:posOffset>81915</wp:posOffset>
                </wp:positionH>
                <wp:positionV relativeFrom="paragraph">
                  <wp:posOffset>128270</wp:posOffset>
                </wp:positionV>
                <wp:extent cx="6048375" cy="0"/>
                <wp:effectExtent l="0" t="0" r="9525" b="19050"/>
                <wp:wrapNone/>
                <wp:docPr id="5" name="Tiesioji jungt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950898" id="Tiesioji jungtis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45pt,10.1pt" to="482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" strokecolor="black [3040]" strokeweight="1pt"/>
            </w:pict>
          </mc:Fallback>
        </mc:AlternateContent>
      </w:r>
    </w:p>
    <w:p w:rsidR="009A0436" w:rsidRDefault="009A0436" w:rsidP="009A0436">
      <w:pPr>
        <w:spacing w:line="360" w:lineRule="auto"/>
        <w:jc w:val="center"/>
      </w:pPr>
      <w:r>
        <w:t>(mokinio vardas, pavardė, klasė)</w:t>
      </w:r>
    </w:p>
    <w:p w:rsidR="009A0436" w:rsidRDefault="009A0436" w:rsidP="009A0436">
      <w:pPr>
        <w:jc w:val="both"/>
      </w:pPr>
      <w:r>
        <w:t>priimti į Užimtumo centrą nuo 20</w:t>
      </w:r>
      <w:r w:rsidRPr="001031A6">
        <w:rPr>
          <w:u w:val="single"/>
        </w:rPr>
        <w:t xml:space="preserve">      </w:t>
      </w:r>
      <w:r w:rsidRPr="001031A6">
        <w:t>m.</w:t>
      </w:r>
      <w:r w:rsidRPr="001031A6">
        <w:rPr>
          <w:u w:val="single"/>
        </w:rPr>
        <w:t xml:space="preserve">              </w:t>
      </w:r>
      <w:r w:rsidRPr="001031A6">
        <w:t>mėn.</w:t>
      </w:r>
      <w:r w:rsidRPr="001031A6">
        <w:rPr>
          <w:u w:val="single"/>
        </w:rPr>
        <w:t xml:space="preserve">         </w:t>
      </w:r>
      <w:r w:rsidRPr="001031A6">
        <w:t>d.</w:t>
      </w:r>
      <w:r>
        <w:t xml:space="preserve"> bei organizuoti popamokinį užimtumą, stiprinti socialinius įgūdžius, plėtoti socializacijos galimybes, kurti saugią socialinę aplinką.</w:t>
      </w:r>
    </w:p>
    <w:p w:rsidR="009A0436" w:rsidRDefault="009A0436" w:rsidP="009A0436">
      <w:pPr>
        <w:jc w:val="both"/>
      </w:pPr>
    </w:p>
    <w:p w:rsidR="009A0436" w:rsidRDefault="009A0436" w:rsidP="009A0436">
      <w:pPr>
        <w:pStyle w:val="Sraopastraipa"/>
        <w:numPr>
          <w:ilvl w:val="0"/>
          <w:numId w:val="5"/>
        </w:numPr>
        <w:spacing w:line="360" w:lineRule="auto"/>
        <w:ind w:left="426" w:hanging="426"/>
        <w:jc w:val="center"/>
        <w:rPr>
          <w:b/>
        </w:rPr>
      </w:pPr>
      <w:r w:rsidRPr="00F517E6">
        <w:rPr>
          <w:b/>
        </w:rPr>
        <w:t>SUTARTIES ŠALIŲ ĮSIPAREIGOJIMAI</w:t>
      </w:r>
    </w:p>
    <w:p w:rsidR="009A0436" w:rsidRPr="00765F9D" w:rsidRDefault="009A0436" w:rsidP="009A0436">
      <w:pPr>
        <w:pStyle w:val="Sraopastraipa"/>
        <w:numPr>
          <w:ilvl w:val="0"/>
          <w:numId w:val="6"/>
        </w:numPr>
        <w:spacing w:line="360" w:lineRule="auto"/>
        <w:ind w:left="426" w:hanging="426"/>
        <w:jc w:val="both"/>
        <w:rPr>
          <w:b/>
        </w:rPr>
      </w:pPr>
      <w:r w:rsidRPr="00765F9D">
        <w:rPr>
          <w:b/>
        </w:rPr>
        <w:t>Šiaulių Salduvės progimnazijos Užimtumo centras įsipareigoja:</w:t>
      </w:r>
    </w:p>
    <w:p w:rsidR="009A0436" w:rsidRDefault="009A0436" w:rsidP="009A0436">
      <w:pPr>
        <w:pStyle w:val="Sraopastraipa"/>
        <w:numPr>
          <w:ilvl w:val="1"/>
          <w:numId w:val="6"/>
        </w:numPr>
        <w:ind w:left="850" w:hanging="425"/>
        <w:jc w:val="both"/>
      </w:pPr>
      <w:r>
        <w:t>užtikrinti saugias ir higienos normas atitinkančias sąlygas;</w:t>
      </w:r>
    </w:p>
    <w:p w:rsidR="009A0436" w:rsidRDefault="009A0436" w:rsidP="009A0436">
      <w:pPr>
        <w:pStyle w:val="Sraopastraipa"/>
        <w:numPr>
          <w:ilvl w:val="1"/>
          <w:numId w:val="6"/>
        </w:numPr>
        <w:ind w:left="850" w:hanging="425"/>
        <w:jc w:val="both"/>
      </w:pPr>
      <w:r>
        <w:t>organizuoti vaiko poilsį ir užimtumą;</w:t>
      </w:r>
    </w:p>
    <w:p w:rsidR="009A0436" w:rsidRDefault="009A0436" w:rsidP="009A0436">
      <w:pPr>
        <w:pStyle w:val="Sraopastraipa"/>
        <w:numPr>
          <w:ilvl w:val="1"/>
          <w:numId w:val="6"/>
        </w:numPr>
        <w:ind w:left="850" w:hanging="425"/>
        <w:jc w:val="both"/>
      </w:pPr>
      <w:r>
        <w:t>taikyti įvairias pedagoginės veiklos formas ir metodus, atsižvelgiant į Užimtumo centrą lankančių vaikų poreikius, interesus;</w:t>
      </w:r>
    </w:p>
    <w:p w:rsidR="009A0436" w:rsidRPr="00765F9D" w:rsidRDefault="009A0436" w:rsidP="009A0436">
      <w:pPr>
        <w:pStyle w:val="Sraopastraipa"/>
        <w:numPr>
          <w:ilvl w:val="1"/>
          <w:numId w:val="6"/>
        </w:numPr>
        <w:ind w:left="850" w:hanging="425"/>
        <w:jc w:val="both"/>
      </w:pPr>
      <w:r>
        <w:t>ž</w:t>
      </w:r>
      <w:r w:rsidRPr="00765F9D">
        <w:t xml:space="preserve">adinti mokinių kūrybiškumą, pareigingumą, </w:t>
      </w:r>
      <w:r>
        <w:t>atsakomybę, pasitikėjimą savimi;</w:t>
      </w:r>
    </w:p>
    <w:p w:rsidR="009A0436" w:rsidRPr="00765F9D" w:rsidRDefault="009A0436" w:rsidP="009A0436">
      <w:pPr>
        <w:pStyle w:val="Sraopastraipa"/>
        <w:numPr>
          <w:ilvl w:val="1"/>
          <w:numId w:val="6"/>
        </w:numPr>
        <w:ind w:left="850" w:hanging="425"/>
        <w:jc w:val="both"/>
      </w:pPr>
      <w:r>
        <w:t>t</w:t>
      </w:r>
      <w:r w:rsidRPr="00765F9D">
        <w:t xml:space="preserve">eikti pedagoginę pagalbą </w:t>
      </w:r>
      <w:r>
        <w:t>vaikui atliekant namų ruošos užduotis;</w:t>
      </w:r>
    </w:p>
    <w:p w:rsidR="009A0436" w:rsidRDefault="009A0436" w:rsidP="009A0436">
      <w:pPr>
        <w:pStyle w:val="Sraopastraipa"/>
        <w:numPr>
          <w:ilvl w:val="1"/>
          <w:numId w:val="6"/>
        </w:numPr>
        <w:ind w:left="850" w:hanging="425"/>
        <w:jc w:val="both"/>
      </w:pPr>
      <w:r>
        <w:t>informuoti tėvus apie vaiko ugdymosi, socializacijos, saviraiškos ypatumus;</w:t>
      </w:r>
    </w:p>
    <w:p w:rsidR="009A0436" w:rsidRDefault="009A0436" w:rsidP="009A0436">
      <w:pPr>
        <w:pStyle w:val="Sraopastraipa"/>
        <w:numPr>
          <w:ilvl w:val="1"/>
          <w:numId w:val="6"/>
        </w:numPr>
        <w:ind w:left="850" w:hanging="425"/>
        <w:jc w:val="both"/>
      </w:pPr>
      <w:r>
        <w:t>vaikui susirgus ar įvykus nelaimingam atsitikimui, kuo skubiau apie tai pranešti tėvams.</w:t>
      </w:r>
    </w:p>
    <w:p w:rsidR="007D2DF6" w:rsidRDefault="007D2DF6" w:rsidP="007D2DF6">
      <w:pPr>
        <w:jc w:val="both"/>
      </w:pPr>
    </w:p>
    <w:p w:rsidR="007D2DF6" w:rsidRPr="00765F9D" w:rsidRDefault="007D2DF6" w:rsidP="007D2DF6">
      <w:pPr>
        <w:jc w:val="both"/>
      </w:pPr>
    </w:p>
    <w:p w:rsidR="009A0436" w:rsidRPr="00D17FBD" w:rsidRDefault="009A0436" w:rsidP="009A0436">
      <w:pPr>
        <w:rPr>
          <w:b/>
        </w:rPr>
      </w:pPr>
    </w:p>
    <w:p w:rsidR="009A0436" w:rsidRDefault="009A0436" w:rsidP="009A0436">
      <w:pPr>
        <w:pStyle w:val="Sraopastraipa"/>
        <w:numPr>
          <w:ilvl w:val="0"/>
          <w:numId w:val="6"/>
        </w:numPr>
        <w:spacing w:line="360" w:lineRule="auto"/>
        <w:ind w:left="426"/>
        <w:rPr>
          <w:b/>
        </w:rPr>
      </w:pPr>
      <w:r w:rsidRPr="00B60462">
        <w:rPr>
          <w:b/>
        </w:rPr>
        <w:lastRenderedPageBreak/>
        <w:t>Mokinys įsipareigoja:</w:t>
      </w:r>
    </w:p>
    <w:p w:rsidR="009A0436" w:rsidRDefault="009A0436" w:rsidP="009A0436">
      <w:pPr>
        <w:pStyle w:val="Sraopastraipa"/>
        <w:numPr>
          <w:ilvl w:val="1"/>
          <w:numId w:val="6"/>
        </w:numPr>
        <w:ind w:left="709" w:hanging="357"/>
      </w:pPr>
      <w:r w:rsidRPr="00B60462">
        <w:t>gerbti Užimtumo centro darbuotojus, kitus suaugusius ir vaikus, nepažeisti jų teisių ir teisėtų interesų;</w:t>
      </w:r>
    </w:p>
    <w:p w:rsidR="009A0436" w:rsidRDefault="009A0436" w:rsidP="009A0436">
      <w:pPr>
        <w:pStyle w:val="Sraopastraipa"/>
        <w:numPr>
          <w:ilvl w:val="1"/>
          <w:numId w:val="6"/>
        </w:numPr>
        <w:ind w:left="709" w:hanging="357"/>
      </w:pPr>
      <w:r>
        <w:t>laikytis Salduvės progimnazijos vidaus tvarkos taisyklių, elgesio normų viešose vietose;</w:t>
      </w:r>
    </w:p>
    <w:p w:rsidR="009A0436" w:rsidRDefault="009A0436" w:rsidP="009A0436">
      <w:pPr>
        <w:pStyle w:val="Sraopastraipa"/>
        <w:numPr>
          <w:ilvl w:val="1"/>
          <w:numId w:val="6"/>
        </w:numPr>
        <w:ind w:left="709" w:hanging="357"/>
      </w:pPr>
      <w:r>
        <w:t>tausoti mokyklos turtą;</w:t>
      </w:r>
    </w:p>
    <w:p w:rsidR="009A0436" w:rsidRDefault="009A0436" w:rsidP="009A0436">
      <w:pPr>
        <w:pStyle w:val="Sraopastraipa"/>
        <w:numPr>
          <w:ilvl w:val="1"/>
          <w:numId w:val="6"/>
        </w:numPr>
        <w:ind w:left="709" w:hanging="357"/>
      </w:pPr>
      <w:r>
        <w:t>vykdyti pareigas ir atsakyti už savo poelgius ugdymo įstaigoje, socialinėje aplinkoje;</w:t>
      </w:r>
    </w:p>
    <w:p w:rsidR="009A0436" w:rsidRDefault="009A0436" w:rsidP="009A0436">
      <w:pPr>
        <w:pStyle w:val="Sraopastraipa"/>
        <w:numPr>
          <w:ilvl w:val="1"/>
          <w:numId w:val="6"/>
        </w:numPr>
        <w:ind w:left="709" w:hanging="357"/>
      </w:pPr>
      <w:r>
        <w:t>nesivesti į Užimtumo centrą pašalinių asmenų, nežaisti azartinių žaidimų, nevartoti     kvaišalų.</w:t>
      </w:r>
    </w:p>
    <w:p w:rsidR="009A0436" w:rsidRDefault="009A0436" w:rsidP="009A0436">
      <w:pPr>
        <w:pStyle w:val="Sraopastraipa"/>
      </w:pPr>
    </w:p>
    <w:p w:rsidR="009A0436" w:rsidRPr="00D17FBD" w:rsidRDefault="009A0436" w:rsidP="009A0436">
      <w:pPr>
        <w:pStyle w:val="Sraopastraipa"/>
      </w:pPr>
    </w:p>
    <w:p w:rsidR="009A0436" w:rsidRPr="00B60462" w:rsidRDefault="009A0436" w:rsidP="009A0436">
      <w:pPr>
        <w:pStyle w:val="Sraopastraipa"/>
        <w:numPr>
          <w:ilvl w:val="0"/>
          <w:numId w:val="6"/>
        </w:numPr>
        <w:spacing w:line="360" w:lineRule="auto"/>
        <w:ind w:leftChars="16" w:left="427" w:hangingChars="162" w:hanging="389"/>
        <w:rPr>
          <w:b/>
        </w:rPr>
      </w:pPr>
      <w:r w:rsidRPr="00B60462">
        <w:rPr>
          <w:b/>
        </w:rPr>
        <w:t>Tėvai įsipareigoja:</w:t>
      </w:r>
    </w:p>
    <w:p w:rsidR="009A0436" w:rsidRDefault="009A0436" w:rsidP="009A0436">
      <w:pPr>
        <w:pStyle w:val="Sraopastraipa"/>
        <w:numPr>
          <w:ilvl w:val="1"/>
          <w:numId w:val="6"/>
        </w:numPr>
        <w:ind w:leftChars="210" w:left="893" w:hangingChars="162" w:hanging="389"/>
      </w:pPr>
      <w:r>
        <w:t>pateikti raštišką prašymą Šiaulių Salduvės progimnazijos direktoriui dėl Užimtumo centro lankymo;</w:t>
      </w:r>
    </w:p>
    <w:p w:rsidR="009A0436" w:rsidRDefault="009A0436" w:rsidP="009A0436">
      <w:pPr>
        <w:pStyle w:val="Sraopastraipa"/>
        <w:numPr>
          <w:ilvl w:val="1"/>
          <w:numId w:val="6"/>
        </w:numPr>
        <w:ind w:leftChars="210" w:left="893" w:hangingChars="162" w:hanging="389"/>
      </w:pPr>
      <w:r>
        <w:t>rūpintis vaikų sveikata ir saugiu grįžimu namo;</w:t>
      </w:r>
    </w:p>
    <w:p w:rsidR="009A0436" w:rsidRDefault="009A0436" w:rsidP="009A0436">
      <w:pPr>
        <w:pStyle w:val="Sraopastraipa"/>
        <w:numPr>
          <w:ilvl w:val="1"/>
          <w:numId w:val="6"/>
        </w:numPr>
        <w:ind w:leftChars="210" w:left="893" w:hangingChars="162" w:hanging="389"/>
      </w:pPr>
      <w:r>
        <w:t>operatyviai pranešti apie svarbius vaiko gyvenimo pasikeitimus Užimtumo centro darbuotojams;</w:t>
      </w:r>
    </w:p>
    <w:p w:rsidR="009A0436" w:rsidRDefault="009A0436" w:rsidP="009A0436">
      <w:pPr>
        <w:pStyle w:val="Sraopastraipa"/>
        <w:numPr>
          <w:ilvl w:val="1"/>
          <w:numId w:val="6"/>
        </w:numPr>
        <w:ind w:leftChars="210" w:left="893" w:hangingChars="162" w:hanging="389"/>
      </w:pPr>
      <w:r>
        <w:t>atlyginti Užimtumo centrui vaiko padarytą žalą.</w:t>
      </w:r>
    </w:p>
    <w:p w:rsidR="009A0436" w:rsidRPr="00B60462" w:rsidRDefault="009A0436" w:rsidP="009A0436">
      <w:pPr>
        <w:pStyle w:val="Sraopastraipa"/>
        <w:numPr>
          <w:ilvl w:val="1"/>
          <w:numId w:val="6"/>
        </w:numPr>
        <w:ind w:leftChars="210" w:left="893" w:hangingChars="162" w:hanging="389"/>
      </w:pPr>
      <w:r>
        <w:t>laiku apmokėti Šiaulių miesto savivaldybės tarybos nustatytą ugdymo aplinkos m</w:t>
      </w:r>
      <w:r w:rsidR="00FC1D4A">
        <w:t>ok</w:t>
      </w:r>
      <w:r>
        <w:t>estį.</w:t>
      </w:r>
    </w:p>
    <w:p w:rsidR="009A0436" w:rsidRDefault="009A0436" w:rsidP="009A0436">
      <w:pPr>
        <w:pStyle w:val="Sraopastraipa"/>
        <w:ind w:left="284"/>
        <w:jc w:val="center"/>
      </w:pPr>
    </w:p>
    <w:p w:rsidR="009A0436" w:rsidRPr="00D17FBD" w:rsidRDefault="009A0436" w:rsidP="009A0436">
      <w:pPr>
        <w:pStyle w:val="Sraopastraipa"/>
        <w:numPr>
          <w:ilvl w:val="0"/>
          <w:numId w:val="5"/>
        </w:numPr>
        <w:ind w:left="709" w:hanging="425"/>
        <w:jc w:val="center"/>
        <w:rPr>
          <w:b/>
        </w:rPr>
      </w:pPr>
      <w:r w:rsidRPr="00D17FBD">
        <w:rPr>
          <w:b/>
        </w:rPr>
        <w:t xml:space="preserve">SUTARTIES ĮSIGALIOJIMAS, GALIOJIMAS, </w:t>
      </w:r>
    </w:p>
    <w:p w:rsidR="009A0436" w:rsidRDefault="009A0436" w:rsidP="009A0436">
      <w:pPr>
        <w:pStyle w:val="Sraopastraipa"/>
        <w:ind w:left="709" w:hanging="425"/>
        <w:jc w:val="center"/>
        <w:rPr>
          <w:b/>
        </w:rPr>
      </w:pPr>
      <w:r w:rsidRPr="00D17FBD">
        <w:rPr>
          <w:b/>
        </w:rPr>
        <w:t>KEITIMAS IR NUTRAUKIMAS</w:t>
      </w:r>
    </w:p>
    <w:p w:rsidR="009A0436" w:rsidRDefault="009A0436" w:rsidP="009A0436">
      <w:pPr>
        <w:pStyle w:val="Sraopastraipa"/>
        <w:ind w:left="709" w:hanging="425"/>
        <w:jc w:val="center"/>
        <w:rPr>
          <w:b/>
        </w:rPr>
      </w:pPr>
    </w:p>
    <w:p w:rsidR="009A0436" w:rsidRDefault="009A0436" w:rsidP="009A0436">
      <w:pPr>
        <w:pStyle w:val="Sraopastraipa"/>
        <w:numPr>
          <w:ilvl w:val="0"/>
          <w:numId w:val="6"/>
        </w:numPr>
        <w:ind w:left="426" w:hanging="357"/>
        <w:jc w:val="both"/>
      </w:pPr>
      <w:r>
        <w:t>Sutartis sudaryta vieneriems mokslo metams, įsigalioja nuo jos pasirašymo dienos ir galioja iki mokslo metų pabaigos.</w:t>
      </w:r>
    </w:p>
    <w:p w:rsidR="009A0436" w:rsidRDefault="009A0436" w:rsidP="009A0436">
      <w:pPr>
        <w:pStyle w:val="Sraopastraipa"/>
        <w:numPr>
          <w:ilvl w:val="0"/>
          <w:numId w:val="6"/>
        </w:numPr>
        <w:ind w:left="426" w:hanging="357"/>
        <w:jc w:val="both"/>
      </w:pPr>
      <w:r>
        <w:t>Sutartis gali būti pakoreguota arba nutraukta atskiru šalių susitarimu.</w:t>
      </w:r>
    </w:p>
    <w:p w:rsidR="009A0436" w:rsidRDefault="009A0436" w:rsidP="009A0436">
      <w:pPr>
        <w:pStyle w:val="Sraopastraipa"/>
        <w:numPr>
          <w:ilvl w:val="0"/>
          <w:numId w:val="6"/>
        </w:numPr>
        <w:ind w:left="426" w:hanging="357"/>
        <w:jc w:val="both"/>
      </w:pPr>
      <w:r>
        <w:t>Švietimo tiekėjas turi teisę vienašališkai nutraukti sutartį tik dėl Švietimo įstatymo 29 straipsnio 10 dalyje nurodytų priežasčių.</w:t>
      </w:r>
    </w:p>
    <w:p w:rsidR="009A0436" w:rsidRDefault="009A0436" w:rsidP="009A0436">
      <w:pPr>
        <w:pStyle w:val="Sraopastraipa"/>
        <w:numPr>
          <w:ilvl w:val="0"/>
          <w:numId w:val="6"/>
        </w:numPr>
        <w:ind w:left="426" w:hanging="357"/>
        <w:jc w:val="both"/>
      </w:pPr>
      <w:r>
        <w:t>Sutartis laikoma nutrakta vienai iš šalių vienašališkai pareiškus apie jos nutraukimą arba grubiai pažeidus sutarties sąlygas.</w:t>
      </w:r>
    </w:p>
    <w:p w:rsidR="009A0436" w:rsidRPr="00D17FBD" w:rsidRDefault="009A0436" w:rsidP="009A0436">
      <w:pPr>
        <w:pStyle w:val="Sraopastraipa"/>
        <w:spacing w:line="360" w:lineRule="auto"/>
        <w:jc w:val="both"/>
        <w:rPr>
          <w:b/>
        </w:rPr>
      </w:pPr>
    </w:p>
    <w:p w:rsidR="009A0436" w:rsidRDefault="009A0436" w:rsidP="009A0436">
      <w:pPr>
        <w:pStyle w:val="Sraopastraipa"/>
        <w:numPr>
          <w:ilvl w:val="0"/>
          <w:numId w:val="5"/>
        </w:numPr>
        <w:spacing w:line="360" w:lineRule="auto"/>
        <w:ind w:left="709" w:hanging="283"/>
        <w:jc w:val="center"/>
        <w:rPr>
          <w:b/>
        </w:rPr>
      </w:pPr>
      <w:r w:rsidRPr="00D17FBD">
        <w:rPr>
          <w:b/>
        </w:rPr>
        <w:t>GINČŲ SPRENDIMAS</w:t>
      </w:r>
    </w:p>
    <w:p w:rsidR="009A0436" w:rsidRDefault="009A0436" w:rsidP="009A0436">
      <w:pPr>
        <w:pStyle w:val="Sraopastraipa"/>
        <w:numPr>
          <w:ilvl w:val="0"/>
          <w:numId w:val="6"/>
        </w:numPr>
        <w:ind w:left="426" w:hanging="357"/>
        <w:jc w:val="both"/>
      </w:pPr>
      <w:r>
        <w:t>Ginčytini ugdymo proceso organizavimo, Šiaulių Salduvės progimnazijos Užimtumo centro veiklos, sutarties pažeidimo klausimai sprendžiami Šiaulių Salduvės progimnazijos taryboje, atskirais atvejais – dalyvaujant apskrities viršininko administracijos valstybinės švietimo inspekcijos atstovui arba apskundžiami Lietuvos Respublikos administracinių bylų teisenos įstatymo (Žin., 1999, Nr. 13-308) nustatyta tvarka.</w:t>
      </w:r>
    </w:p>
    <w:p w:rsidR="009A0436" w:rsidRDefault="009A0436" w:rsidP="009A0436">
      <w:pPr>
        <w:pStyle w:val="Sraopastraipa"/>
        <w:numPr>
          <w:ilvl w:val="0"/>
          <w:numId w:val="6"/>
        </w:numPr>
        <w:ind w:left="426" w:hanging="357"/>
        <w:jc w:val="both"/>
      </w:pPr>
      <w:r>
        <w:t>Sutartis sudaryta dviem egzemplioriais, turinčiais vienodą juridinę galią (po vieną kiekvienai šaliai).</w:t>
      </w:r>
    </w:p>
    <w:p w:rsidR="009A0436" w:rsidRDefault="009A0436" w:rsidP="009A0436">
      <w:pPr>
        <w:spacing w:line="360" w:lineRule="auto"/>
        <w:jc w:val="both"/>
      </w:pPr>
    </w:p>
    <w:p w:rsidR="009A0436" w:rsidRDefault="009A0436" w:rsidP="009A0436">
      <w:pPr>
        <w:spacing w:line="360" w:lineRule="auto"/>
        <w:jc w:val="both"/>
      </w:pPr>
      <w:r>
        <w:t>Sutarties šalių parašai:</w:t>
      </w:r>
    </w:p>
    <w:p w:rsidR="009A0436" w:rsidRDefault="007D2DF6" w:rsidP="009A0436">
      <w:pPr>
        <w:spacing w:line="360" w:lineRule="auto"/>
        <w:jc w:val="both"/>
      </w:pPr>
      <w:r w:rsidRPr="00F517E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6B732" wp14:editId="677EC4C4">
                <wp:simplePos x="0" y="0"/>
                <wp:positionH relativeFrom="column">
                  <wp:posOffset>1558290</wp:posOffset>
                </wp:positionH>
                <wp:positionV relativeFrom="paragraph">
                  <wp:posOffset>231140</wp:posOffset>
                </wp:positionV>
                <wp:extent cx="1066800" cy="0"/>
                <wp:effectExtent l="0" t="0" r="19050" b="19050"/>
                <wp:wrapNone/>
                <wp:docPr id="7" name="Tiesioji jungt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1E8C68" id="Tiesioji jungtis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.7pt,18.2pt" to="206.7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" strokecolor="black [3040]" strokeweight="1pt"/>
            </w:pict>
          </mc:Fallback>
        </mc:AlternateContent>
      </w:r>
      <w:r w:rsidR="009A0436" w:rsidRPr="00F517E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5BAC6" wp14:editId="63FAF081">
                <wp:simplePos x="0" y="0"/>
                <wp:positionH relativeFrom="column">
                  <wp:posOffset>24765</wp:posOffset>
                </wp:positionH>
                <wp:positionV relativeFrom="paragraph">
                  <wp:posOffset>177800</wp:posOffset>
                </wp:positionV>
                <wp:extent cx="838200" cy="0"/>
                <wp:effectExtent l="0" t="0" r="19050" b="19050"/>
                <wp:wrapNone/>
                <wp:docPr id="6" name="Tiesioji jungt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7EE801" id="Tiesioji jungtis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5pt,14pt" to="67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" strokecolor="black [3040]" strokeweight="1pt"/>
            </w:pict>
          </mc:Fallback>
        </mc:AlternateContent>
      </w:r>
      <w:r w:rsidR="009A0436">
        <w:t xml:space="preserve">  Direktorė</w:t>
      </w:r>
      <w:r w:rsidR="009A0436">
        <w:tab/>
      </w:r>
      <w:r w:rsidR="009A0436">
        <w:tab/>
      </w:r>
      <w:r w:rsidR="009A0436">
        <w:tab/>
      </w:r>
      <w:r w:rsidR="009A0436">
        <w:tab/>
      </w:r>
      <w:r w:rsidR="009A0436">
        <w:tab/>
        <w:t xml:space="preserve">   </w:t>
      </w:r>
      <w:r>
        <w:t xml:space="preserve">                   </w:t>
      </w:r>
      <w:r w:rsidR="009A0436">
        <w:t xml:space="preserve"> Natalija Kaunickienė</w:t>
      </w:r>
    </w:p>
    <w:p w:rsidR="009A0436" w:rsidRPr="00D17FBD" w:rsidRDefault="009A0436" w:rsidP="009A0436">
      <w:pPr>
        <w:spacing w:line="360" w:lineRule="auto"/>
        <w:jc w:val="both"/>
      </w:pPr>
      <w:r>
        <w:tab/>
      </w:r>
      <w:r>
        <w:tab/>
      </w:r>
      <w:r>
        <w:tab/>
      </w:r>
      <w:r w:rsidR="007D2DF6">
        <w:t xml:space="preserve">             </w:t>
      </w:r>
      <w:bookmarkStart w:id="0" w:name="_GoBack"/>
      <w:bookmarkEnd w:id="0"/>
      <w:r>
        <w:t xml:space="preserve">(parašas) </w:t>
      </w:r>
      <w:r>
        <w:tab/>
      </w:r>
      <w:r>
        <w:tab/>
        <w:t xml:space="preserve">       </w:t>
      </w:r>
    </w:p>
    <w:p w:rsidR="009A0436" w:rsidRPr="00D17FBD" w:rsidRDefault="009A0436" w:rsidP="009A0436">
      <w:pPr>
        <w:spacing w:line="360" w:lineRule="auto"/>
        <w:jc w:val="both"/>
      </w:pPr>
    </w:p>
    <w:p w:rsidR="009A0436" w:rsidRDefault="007D2DF6" w:rsidP="009A0436">
      <w:pPr>
        <w:spacing w:line="360" w:lineRule="auto"/>
        <w:jc w:val="both"/>
      </w:pPr>
      <w:r w:rsidRPr="00F517E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097F76" wp14:editId="4F6BBDB0">
                <wp:simplePos x="0" y="0"/>
                <wp:positionH relativeFrom="column">
                  <wp:posOffset>3187065</wp:posOffset>
                </wp:positionH>
                <wp:positionV relativeFrom="paragraph">
                  <wp:posOffset>8255</wp:posOffset>
                </wp:positionV>
                <wp:extent cx="1781175" cy="0"/>
                <wp:effectExtent l="0" t="0" r="9525" b="19050"/>
                <wp:wrapNone/>
                <wp:docPr id="11" name="Tiesioji jungt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9152F1" id="Tiesioji jungtis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95pt,.65pt" to="391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" strokecolor="black [3040]" strokeweight="1pt"/>
            </w:pict>
          </mc:Fallback>
        </mc:AlternateContent>
      </w:r>
      <w:r w:rsidRPr="00F517E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D76387" wp14:editId="5611D243">
                <wp:simplePos x="0" y="0"/>
                <wp:positionH relativeFrom="column">
                  <wp:posOffset>1596390</wp:posOffset>
                </wp:positionH>
                <wp:positionV relativeFrom="paragraph">
                  <wp:posOffset>13970</wp:posOffset>
                </wp:positionV>
                <wp:extent cx="1066800" cy="0"/>
                <wp:effectExtent l="0" t="0" r="19050" b="19050"/>
                <wp:wrapNone/>
                <wp:docPr id="10" name="Tiesioji jungt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2CBB78" id="Tiesioji jungtis 1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7pt,1.1pt" to="209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" strokecolor="black [3040]" strokeweight="1pt"/>
            </w:pict>
          </mc:Fallback>
        </mc:AlternateContent>
      </w:r>
      <w:r w:rsidR="009A0436">
        <w:t>Tėvai (globėjai)</w:t>
      </w:r>
      <w:r w:rsidR="009A0436" w:rsidRPr="00C631A2">
        <w:t xml:space="preserve"> </w:t>
      </w:r>
      <w:r w:rsidR="009A0436">
        <w:tab/>
      </w:r>
      <w:r w:rsidR="009A0436">
        <w:tab/>
        <w:t>(parašas)</w:t>
      </w:r>
      <w:r w:rsidR="009A0436" w:rsidRPr="00C631A2">
        <w:t xml:space="preserve"> </w:t>
      </w:r>
      <w:r w:rsidR="009A0436">
        <w:tab/>
        <w:t xml:space="preserve"> </w:t>
      </w:r>
      <w:r w:rsidR="009A0436">
        <w:tab/>
        <w:t xml:space="preserve">      (vardas, pavardė)</w:t>
      </w:r>
    </w:p>
    <w:sectPr w:rsidR="009A0436" w:rsidSect="003E08A5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B58" w:rsidRDefault="00486B58" w:rsidP="001F3323">
      <w:r>
        <w:separator/>
      </w:r>
    </w:p>
  </w:endnote>
  <w:endnote w:type="continuationSeparator" w:id="0">
    <w:p w:rsidR="00486B58" w:rsidRDefault="00486B58" w:rsidP="001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B58" w:rsidRDefault="00486B58" w:rsidP="001F3323">
      <w:r>
        <w:separator/>
      </w:r>
    </w:p>
  </w:footnote>
  <w:footnote w:type="continuationSeparator" w:id="0">
    <w:p w:rsidR="00486B58" w:rsidRDefault="00486B58" w:rsidP="001F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9BD"/>
    <w:multiLevelType w:val="multilevel"/>
    <w:tmpl w:val="7F50BFD0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CC4694C"/>
    <w:multiLevelType w:val="hybridMultilevel"/>
    <w:tmpl w:val="A2A413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C6276"/>
    <w:multiLevelType w:val="hybridMultilevel"/>
    <w:tmpl w:val="55FADE5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7225F"/>
    <w:multiLevelType w:val="hybridMultilevel"/>
    <w:tmpl w:val="1ACC569E"/>
    <w:lvl w:ilvl="0" w:tplc="95A8F1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18678A"/>
    <w:multiLevelType w:val="multilevel"/>
    <w:tmpl w:val="C8D2B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AEE1FBC"/>
    <w:multiLevelType w:val="hybridMultilevel"/>
    <w:tmpl w:val="5F48D254"/>
    <w:lvl w:ilvl="0" w:tplc="E97843C6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0B391A"/>
    <w:multiLevelType w:val="multilevel"/>
    <w:tmpl w:val="ECECD2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156"/>
        </w:tabs>
        <w:ind w:left="9156" w:hanging="432"/>
      </w:pPr>
    </w:lvl>
    <w:lvl w:ilvl="2">
      <w:start w:val="1"/>
      <w:numFmt w:val="decimal"/>
      <w:lvlText w:val="%1.%2.%3."/>
      <w:lvlJc w:val="left"/>
      <w:pPr>
        <w:tabs>
          <w:tab w:val="num" w:pos="9804"/>
        </w:tabs>
        <w:ind w:left="9588" w:hanging="504"/>
      </w:pPr>
    </w:lvl>
    <w:lvl w:ilvl="3">
      <w:start w:val="1"/>
      <w:numFmt w:val="decimal"/>
      <w:lvlText w:val="%1.%2.%3.%4."/>
      <w:lvlJc w:val="left"/>
      <w:pPr>
        <w:tabs>
          <w:tab w:val="num" w:pos="10164"/>
        </w:tabs>
        <w:ind w:left="10092" w:hanging="648"/>
      </w:pPr>
    </w:lvl>
    <w:lvl w:ilvl="4">
      <w:start w:val="1"/>
      <w:numFmt w:val="decimal"/>
      <w:lvlText w:val="%1.%2.%3.%4.%5."/>
      <w:lvlJc w:val="left"/>
      <w:pPr>
        <w:tabs>
          <w:tab w:val="num" w:pos="10884"/>
        </w:tabs>
        <w:ind w:left="10596" w:hanging="792"/>
      </w:pPr>
    </w:lvl>
    <w:lvl w:ilvl="5">
      <w:start w:val="1"/>
      <w:numFmt w:val="decimal"/>
      <w:lvlText w:val="%1.%2.%3.%4.%5.%6."/>
      <w:lvlJc w:val="left"/>
      <w:pPr>
        <w:tabs>
          <w:tab w:val="num" w:pos="11244"/>
        </w:tabs>
        <w:ind w:left="11100" w:hanging="936"/>
      </w:pPr>
    </w:lvl>
    <w:lvl w:ilvl="6">
      <w:start w:val="1"/>
      <w:numFmt w:val="decimal"/>
      <w:lvlText w:val="%1.%2.%3.%4.%5.%6.%7."/>
      <w:lvlJc w:val="left"/>
      <w:pPr>
        <w:tabs>
          <w:tab w:val="num" w:pos="11964"/>
        </w:tabs>
        <w:ind w:left="1160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2324"/>
        </w:tabs>
        <w:ind w:left="1210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3044"/>
        </w:tabs>
        <w:ind w:left="12684" w:hanging="1440"/>
      </w:pPr>
    </w:lvl>
  </w:abstractNum>
  <w:abstractNum w:abstractNumId="7" w15:restartNumberingAfterBreak="0">
    <w:nsid w:val="7873329D"/>
    <w:multiLevelType w:val="multilevel"/>
    <w:tmpl w:val="ECECD2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156"/>
        </w:tabs>
        <w:ind w:left="9156" w:hanging="432"/>
      </w:pPr>
    </w:lvl>
    <w:lvl w:ilvl="2">
      <w:start w:val="1"/>
      <w:numFmt w:val="decimal"/>
      <w:lvlText w:val="%1.%2.%3."/>
      <w:lvlJc w:val="left"/>
      <w:pPr>
        <w:tabs>
          <w:tab w:val="num" w:pos="9804"/>
        </w:tabs>
        <w:ind w:left="9588" w:hanging="504"/>
      </w:pPr>
    </w:lvl>
    <w:lvl w:ilvl="3">
      <w:start w:val="1"/>
      <w:numFmt w:val="decimal"/>
      <w:lvlText w:val="%1.%2.%3.%4."/>
      <w:lvlJc w:val="left"/>
      <w:pPr>
        <w:tabs>
          <w:tab w:val="num" w:pos="10164"/>
        </w:tabs>
        <w:ind w:left="10092" w:hanging="648"/>
      </w:pPr>
    </w:lvl>
    <w:lvl w:ilvl="4">
      <w:start w:val="1"/>
      <w:numFmt w:val="decimal"/>
      <w:lvlText w:val="%1.%2.%3.%4.%5."/>
      <w:lvlJc w:val="left"/>
      <w:pPr>
        <w:tabs>
          <w:tab w:val="num" w:pos="10884"/>
        </w:tabs>
        <w:ind w:left="10596" w:hanging="792"/>
      </w:pPr>
    </w:lvl>
    <w:lvl w:ilvl="5">
      <w:start w:val="1"/>
      <w:numFmt w:val="decimal"/>
      <w:lvlText w:val="%1.%2.%3.%4.%5.%6."/>
      <w:lvlJc w:val="left"/>
      <w:pPr>
        <w:tabs>
          <w:tab w:val="num" w:pos="11244"/>
        </w:tabs>
        <w:ind w:left="11100" w:hanging="936"/>
      </w:pPr>
    </w:lvl>
    <w:lvl w:ilvl="6">
      <w:start w:val="1"/>
      <w:numFmt w:val="decimal"/>
      <w:lvlText w:val="%1.%2.%3.%4.%5.%6.%7."/>
      <w:lvlJc w:val="left"/>
      <w:pPr>
        <w:tabs>
          <w:tab w:val="num" w:pos="11964"/>
        </w:tabs>
        <w:ind w:left="1160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2324"/>
        </w:tabs>
        <w:ind w:left="1210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3044"/>
        </w:tabs>
        <w:ind w:left="12684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BC"/>
    <w:rsid w:val="000615E7"/>
    <w:rsid w:val="000B7EC8"/>
    <w:rsid w:val="00116763"/>
    <w:rsid w:val="00123A53"/>
    <w:rsid w:val="0013726F"/>
    <w:rsid w:val="0014482B"/>
    <w:rsid w:val="00160064"/>
    <w:rsid w:val="00161C6D"/>
    <w:rsid w:val="001B4547"/>
    <w:rsid w:val="001B561A"/>
    <w:rsid w:val="001D1575"/>
    <w:rsid w:val="001E6D0A"/>
    <w:rsid w:val="001F2AE4"/>
    <w:rsid w:val="001F3323"/>
    <w:rsid w:val="00251702"/>
    <w:rsid w:val="00284820"/>
    <w:rsid w:val="00290E0D"/>
    <w:rsid w:val="002C69F9"/>
    <w:rsid w:val="002E0C3C"/>
    <w:rsid w:val="00302014"/>
    <w:rsid w:val="00324A1F"/>
    <w:rsid w:val="00345E66"/>
    <w:rsid w:val="003639B7"/>
    <w:rsid w:val="00380364"/>
    <w:rsid w:val="003951EF"/>
    <w:rsid w:val="003C0AD5"/>
    <w:rsid w:val="003E08A5"/>
    <w:rsid w:val="004439CE"/>
    <w:rsid w:val="00486B58"/>
    <w:rsid w:val="00495B57"/>
    <w:rsid w:val="004B4F3A"/>
    <w:rsid w:val="004C3CEE"/>
    <w:rsid w:val="005013CE"/>
    <w:rsid w:val="00505FDB"/>
    <w:rsid w:val="00513C5A"/>
    <w:rsid w:val="0059011E"/>
    <w:rsid w:val="005D0956"/>
    <w:rsid w:val="005E3DB6"/>
    <w:rsid w:val="00601282"/>
    <w:rsid w:val="00604DE2"/>
    <w:rsid w:val="00646D02"/>
    <w:rsid w:val="00676826"/>
    <w:rsid w:val="006B7367"/>
    <w:rsid w:val="007063FF"/>
    <w:rsid w:val="0072123E"/>
    <w:rsid w:val="00767368"/>
    <w:rsid w:val="00785FC2"/>
    <w:rsid w:val="007C21BC"/>
    <w:rsid w:val="007D2DF6"/>
    <w:rsid w:val="007D359E"/>
    <w:rsid w:val="008A3D99"/>
    <w:rsid w:val="008E3EEF"/>
    <w:rsid w:val="008E3F61"/>
    <w:rsid w:val="00934626"/>
    <w:rsid w:val="00942510"/>
    <w:rsid w:val="00942835"/>
    <w:rsid w:val="00967492"/>
    <w:rsid w:val="00991F02"/>
    <w:rsid w:val="009A0436"/>
    <w:rsid w:val="009A1477"/>
    <w:rsid w:val="009C0816"/>
    <w:rsid w:val="009F1F6E"/>
    <w:rsid w:val="00A003F9"/>
    <w:rsid w:val="00A040CA"/>
    <w:rsid w:val="00A11E68"/>
    <w:rsid w:val="00A32077"/>
    <w:rsid w:val="00A33607"/>
    <w:rsid w:val="00A536DA"/>
    <w:rsid w:val="00AC5503"/>
    <w:rsid w:val="00AC708E"/>
    <w:rsid w:val="00B132EC"/>
    <w:rsid w:val="00B2085C"/>
    <w:rsid w:val="00B5273F"/>
    <w:rsid w:val="00B83494"/>
    <w:rsid w:val="00B85497"/>
    <w:rsid w:val="00C14412"/>
    <w:rsid w:val="00C151D1"/>
    <w:rsid w:val="00C242C3"/>
    <w:rsid w:val="00C77BF9"/>
    <w:rsid w:val="00C82CB3"/>
    <w:rsid w:val="00D02D3A"/>
    <w:rsid w:val="00D06F4D"/>
    <w:rsid w:val="00D468E5"/>
    <w:rsid w:val="00D53FCA"/>
    <w:rsid w:val="00DC5803"/>
    <w:rsid w:val="00DE508F"/>
    <w:rsid w:val="00DF1212"/>
    <w:rsid w:val="00E01CAC"/>
    <w:rsid w:val="00E161C0"/>
    <w:rsid w:val="00E66D2B"/>
    <w:rsid w:val="00E94320"/>
    <w:rsid w:val="00E948A7"/>
    <w:rsid w:val="00F048A1"/>
    <w:rsid w:val="00F05E05"/>
    <w:rsid w:val="00F502B8"/>
    <w:rsid w:val="00FC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FB08"/>
  <w15:docId w15:val="{799C2A30-9F79-4287-ADA1-4BF57DED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C2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B834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B834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02014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rsid w:val="00B83494"/>
    <w:rPr>
      <w:rFonts w:ascii="Arial" w:eastAsia="Times New Roman" w:hAnsi="Arial" w:cs="Arial"/>
      <w:b/>
      <w:bCs/>
      <w:kern w:val="32"/>
      <w:sz w:val="32"/>
      <w:szCs w:val="32"/>
      <w:lang w:val="lt-LT"/>
    </w:rPr>
  </w:style>
  <w:style w:type="character" w:customStyle="1" w:styleId="Antrat2Diagrama">
    <w:name w:val="Antraštė 2 Diagrama"/>
    <w:basedOn w:val="Numatytasispastraiposriftas"/>
    <w:link w:val="Antrat2"/>
    <w:semiHidden/>
    <w:rsid w:val="00B83494"/>
    <w:rPr>
      <w:rFonts w:ascii="Arial" w:eastAsia="Times New Roman" w:hAnsi="Arial" w:cs="Arial"/>
      <w:b/>
      <w:bCs/>
      <w:i/>
      <w:iCs/>
      <w:sz w:val="28"/>
      <w:szCs w:val="28"/>
      <w:lang w:val="lt-LT"/>
    </w:rPr>
  </w:style>
  <w:style w:type="table" w:styleId="Lentelstinklelis">
    <w:name w:val="Table Grid"/>
    <w:basedOn w:val="prastojilentel"/>
    <w:uiPriority w:val="59"/>
    <w:rsid w:val="001F33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tarp">
    <w:name w:val="No Spacing"/>
    <w:uiPriority w:val="1"/>
    <w:qFormat/>
    <w:rsid w:val="001F3323"/>
    <w:pPr>
      <w:spacing w:after="0" w:line="240" w:lineRule="auto"/>
    </w:pPr>
    <w:rPr>
      <w:rFonts w:ascii="Calibri" w:eastAsia="Calibri" w:hAnsi="Calibri" w:cs="Times New Roman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1F3323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F3323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1F3323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F3323"/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937E1-4051-4572-8558-C7D36021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3574</Words>
  <Characters>2038</Characters>
  <Application>Microsoft Office Word</Application>
  <DocSecurity>0</DocSecurity>
  <Lines>16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RimaVala</cp:lastModifiedBy>
  <cp:revision>4</cp:revision>
  <cp:lastPrinted>2021-06-02T08:13:00Z</cp:lastPrinted>
  <dcterms:created xsi:type="dcterms:W3CDTF">2021-06-02T08:19:00Z</dcterms:created>
  <dcterms:modified xsi:type="dcterms:W3CDTF">2021-06-02T08:21:00Z</dcterms:modified>
</cp:coreProperties>
</file>