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6A" w:rsidRDefault="006A576A" w:rsidP="006A576A">
      <w:pPr>
        <w:pStyle w:val="ISTATYMAS"/>
        <w:ind w:left="567"/>
        <w:jc w:val="left"/>
        <w:rPr>
          <w:rFonts w:ascii="Times New Roman" w:hAnsi="Times New Roman"/>
          <w:sz w:val="24"/>
          <w:szCs w:val="24"/>
          <w:lang w:val="lt-LT"/>
        </w:rPr>
      </w:pPr>
    </w:p>
    <w:p w:rsidR="009B4C40" w:rsidRPr="006A576A" w:rsidRDefault="006A576A" w:rsidP="006017D8">
      <w:pPr>
        <w:pStyle w:val="ISTATYMAS"/>
        <w:ind w:left="10348"/>
        <w:jc w:val="left"/>
        <w:rPr>
          <w:rFonts w:ascii="Times New Roman" w:hAnsi="Times New Roman"/>
          <w:sz w:val="24"/>
          <w:szCs w:val="24"/>
          <w:lang w:val="lt-LT"/>
        </w:rPr>
      </w:pPr>
      <w:r w:rsidRPr="006A576A">
        <w:rPr>
          <w:rFonts w:ascii="Times New Roman" w:hAnsi="Times New Roman"/>
          <w:sz w:val="24"/>
          <w:szCs w:val="24"/>
          <w:lang w:val="lt-LT"/>
        </w:rPr>
        <w:t>PATVIRTINTA</w:t>
      </w:r>
    </w:p>
    <w:p w:rsidR="006A576A" w:rsidRPr="006A576A" w:rsidRDefault="006A576A" w:rsidP="006017D8">
      <w:pPr>
        <w:pStyle w:val="ISTATYMAS"/>
        <w:ind w:left="10348"/>
        <w:jc w:val="left"/>
        <w:rPr>
          <w:rFonts w:ascii="Times New Roman" w:hAnsi="Times New Roman"/>
          <w:sz w:val="24"/>
          <w:szCs w:val="24"/>
          <w:lang w:val="lt-LT"/>
        </w:rPr>
      </w:pPr>
      <w:r w:rsidRPr="006A576A">
        <w:rPr>
          <w:rFonts w:ascii="Times New Roman" w:hAnsi="Times New Roman"/>
          <w:sz w:val="24"/>
          <w:szCs w:val="24"/>
          <w:lang w:val="lt-LT"/>
        </w:rPr>
        <w:t xml:space="preserve">Šiaulių </w:t>
      </w:r>
      <w:proofErr w:type="spellStart"/>
      <w:r w:rsidRPr="006A576A">
        <w:rPr>
          <w:rFonts w:ascii="Times New Roman" w:hAnsi="Times New Roman"/>
          <w:sz w:val="24"/>
          <w:szCs w:val="24"/>
          <w:lang w:val="lt-LT"/>
        </w:rPr>
        <w:t>Salduvės</w:t>
      </w:r>
      <w:proofErr w:type="spellEnd"/>
      <w:r w:rsidRPr="006A576A">
        <w:rPr>
          <w:rFonts w:ascii="Times New Roman" w:hAnsi="Times New Roman"/>
          <w:sz w:val="24"/>
          <w:szCs w:val="24"/>
          <w:lang w:val="lt-LT"/>
        </w:rPr>
        <w:t xml:space="preserve"> progimnazijos</w:t>
      </w:r>
      <w:r w:rsidR="006017D8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6A576A">
        <w:rPr>
          <w:rFonts w:ascii="Times New Roman" w:hAnsi="Times New Roman"/>
          <w:sz w:val="24"/>
          <w:szCs w:val="24"/>
          <w:lang w:val="lt-LT"/>
        </w:rPr>
        <w:t>direktoriaus</w:t>
      </w:r>
      <w:r w:rsidR="006017D8">
        <w:rPr>
          <w:rFonts w:ascii="Times New Roman" w:hAnsi="Times New Roman"/>
          <w:sz w:val="24"/>
          <w:szCs w:val="24"/>
          <w:lang w:val="lt-LT"/>
        </w:rPr>
        <w:br/>
      </w:r>
      <w:r>
        <w:rPr>
          <w:rFonts w:ascii="Times New Roman" w:hAnsi="Times New Roman"/>
          <w:sz w:val="24"/>
          <w:szCs w:val="24"/>
          <w:lang w:val="lt-LT"/>
        </w:rPr>
        <w:t>20...m. ................  ...d.</w:t>
      </w:r>
      <w:r w:rsidR="006017D8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įsakymu Nr. V- ... (1.3)</w:t>
      </w:r>
    </w:p>
    <w:p w:rsidR="009B4C40" w:rsidRPr="006A576A" w:rsidRDefault="006A576A" w:rsidP="006A576A">
      <w:pPr>
        <w:pStyle w:val="ISTATYMAS"/>
        <w:ind w:left="567"/>
        <w:rPr>
          <w:rFonts w:ascii="Times New Roman" w:hAnsi="Times New Roman"/>
          <w:b/>
          <w:sz w:val="24"/>
          <w:szCs w:val="24"/>
          <w:lang w:val="lt-LT"/>
        </w:rPr>
      </w:pPr>
      <w:r w:rsidRPr="006A576A">
        <w:rPr>
          <w:rFonts w:ascii="Times New Roman" w:hAnsi="Times New Roman"/>
          <w:b/>
          <w:sz w:val="24"/>
          <w:szCs w:val="24"/>
          <w:lang w:val="lt-LT"/>
        </w:rPr>
        <w:t>ŠIAULIŲ SALDUVĖS PROGIMNAZIJOS</w:t>
      </w:r>
    </w:p>
    <w:p w:rsidR="006A576A" w:rsidRPr="006A576A" w:rsidRDefault="006A576A" w:rsidP="006A576A">
      <w:pPr>
        <w:pStyle w:val="ISTATYMAS"/>
        <w:ind w:left="567"/>
        <w:rPr>
          <w:rFonts w:ascii="Times New Roman" w:hAnsi="Times New Roman"/>
          <w:b/>
          <w:sz w:val="24"/>
          <w:szCs w:val="24"/>
          <w:lang w:val="lt-LT"/>
        </w:rPr>
      </w:pPr>
      <w:r w:rsidRPr="006A576A">
        <w:rPr>
          <w:rFonts w:ascii="Times New Roman" w:hAnsi="Times New Roman"/>
          <w:b/>
          <w:sz w:val="24"/>
          <w:szCs w:val="24"/>
          <w:lang w:val="lt-LT"/>
        </w:rPr>
        <w:t>MOKINIŲ IŠVYKOS LAPAS</w:t>
      </w:r>
    </w:p>
    <w:p w:rsidR="006A576A" w:rsidRPr="006017D8" w:rsidRDefault="006A576A" w:rsidP="006A576A">
      <w:pPr>
        <w:pStyle w:val="ISTATYMAS"/>
        <w:ind w:left="567"/>
        <w:rPr>
          <w:rFonts w:ascii="Times New Roman" w:hAnsi="Times New Roman"/>
          <w:sz w:val="16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763"/>
        <w:gridCol w:w="1505"/>
        <w:gridCol w:w="1134"/>
        <w:gridCol w:w="1560"/>
        <w:gridCol w:w="992"/>
      </w:tblGrid>
      <w:tr w:rsidR="00F86AEC" w:rsidRPr="00F86AEC" w:rsidTr="00F86AEC">
        <w:tc>
          <w:tcPr>
            <w:tcW w:w="8505" w:type="dxa"/>
            <w:vMerge w:val="restart"/>
            <w:shd w:val="clear" w:color="auto" w:fill="auto"/>
          </w:tcPr>
          <w:p w:rsidR="00392557" w:rsidRPr="00F86AEC" w:rsidRDefault="00392557" w:rsidP="00F86AEC">
            <w:pPr>
              <w:pStyle w:val="ISTATYMAS"/>
              <w:jc w:val="left"/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</w:pPr>
            <w:r w:rsidRPr="00F86AEC">
              <w:rPr>
                <w:rFonts w:ascii="Times New Roman" w:hAnsi="Times New Roman"/>
                <w:sz w:val="24"/>
                <w:szCs w:val="24"/>
                <w:lang w:val="lt-LT"/>
              </w:rPr>
              <w:t>Išvyka į</w:t>
            </w:r>
            <w:r w:rsidRPr="00F86AEC"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  <w:t xml:space="preserve"> </w:t>
            </w:r>
          </w:p>
        </w:tc>
        <w:tc>
          <w:tcPr>
            <w:tcW w:w="763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ind w:right="-5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86AEC">
              <w:rPr>
                <w:rFonts w:ascii="Times New Roman" w:hAnsi="Times New Roman"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1505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ind w:left="-162" w:righ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86AEC">
              <w:rPr>
                <w:rFonts w:ascii="Times New Roman" w:hAnsi="Times New Roman"/>
                <w:sz w:val="24"/>
                <w:szCs w:val="24"/>
                <w:lang w:val="lt-LT"/>
              </w:rPr>
              <w:t>Išvykimo data</w:t>
            </w:r>
          </w:p>
        </w:tc>
        <w:tc>
          <w:tcPr>
            <w:tcW w:w="1134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ind w:right="-5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86AEC">
              <w:rPr>
                <w:rFonts w:ascii="Times New Roman" w:hAnsi="Times New Roman"/>
                <w:sz w:val="24"/>
                <w:szCs w:val="24"/>
                <w:lang w:val="lt-LT"/>
              </w:rPr>
              <w:t>Valanda</w:t>
            </w:r>
          </w:p>
        </w:tc>
        <w:tc>
          <w:tcPr>
            <w:tcW w:w="1560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ind w:right="-5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86AEC">
              <w:rPr>
                <w:rFonts w:ascii="Times New Roman" w:hAnsi="Times New Roman"/>
                <w:sz w:val="24"/>
                <w:szCs w:val="24"/>
                <w:lang w:val="lt-LT"/>
              </w:rPr>
              <w:t>Grįžimo data</w:t>
            </w:r>
          </w:p>
        </w:tc>
        <w:tc>
          <w:tcPr>
            <w:tcW w:w="992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ind w:right="-5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86AEC">
              <w:rPr>
                <w:rFonts w:ascii="Times New Roman" w:hAnsi="Times New Roman"/>
                <w:sz w:val="24"/>
                <w:szCs w:val="24"/>
                <w:lang w:val="lt-LT"/>
              </w:rPr>
              <w:t>Valanda</w:t>
            </w:r>
          </w:p>
        </w:tc>
      </w:tr>
      <w:tr w:rsidR="00F86AEC" w:rsidRPr="00F86AEC" w:rsidTr="00F86AEC">
        <w:tc>
          <w:tcPr>
            <w:tcW w:w="8505" w:type="dxa"/>
            <w:vMerge/>
            <w:shd w:val="clear" w:color="auto" w:fill="auto"/>
          </w:tcPr>
          <w:p w:rsidR="00392557" w:rsidRPr="00F86AEC" w:rsidRDefault="00392557" w:rsidP="00392557">
            <w:pPr>
              <w:pStyle w:val="ISTATYMAS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392557" w:rsidRPr="00F86AEC" w:rsidRDefault="00392557" w:rsidP="00392557">
            <w:pPr>
              <w:pStyle w:val="ISTATYMAS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05" w:type="dxa"/>
            <w:shd w:val="clear" w:color="auto" w:fill="auto"/>
          </w:tcPr>
          <w:p w:rsidR="00392557" w:rsidRPr="00F86AEC" w:rsidRDefault="0040531E" w:rsidP="006017D8">
            <w:pPr>
              <w:pStyle w:val="ISTATYMAS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20...</w:t>
            </w:r>
            <w:r w:rsidR="00392557" w:rsidRPr="00F86AEC">
              <w:rPr>
                <w:rFonts w:ascii="Times New Roman" w:hAnsi="Times New Roman"/>
                <w:sz w:val="24"/>
                <w:szCs w:val="24"/>
                <w:lang w:val="lt-LT"/>
              </w:rPr>
              <w:t>...-....-.</w:t>
            </w:r>
            <w:r w:rsidR="006017D8" w:rsidRPr="00F86AEC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="00392557" w:rsidRPr="00F86AEC">
              <w:rPr>
                <w:rFonts w:ascii="Times New Roman" w:hAnsi="Times New Roman"/>
                <w:sz w:val="24"/>
                <w:szCs w:val="24"/>
                <w:lang w:val="lt-LT"/>
              </w:rPr>
              <w:t>..</w:t>
            </w:r>
          </w:p>
        </w:tc>
        <w:tc>
          <w:tcPr>
            <w:tcW w:w="1134" w:type="dxa"/>
            <w:shd w:val="clear" w:color="auto" w:fill="auto"/>
          </w:tcPr>
          <w:p w:rsidR="00392557" w:rsidRPr="00F86AEC" w:rsidRDefault="00392557" w:rsidP="006017D8">
            <w:pPr>
              <w:pStyle w:val="ISTATYMAS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86AEC">
              <w:rPr>
                <w:rFonts w:ascii="Times New Roman" w:hAnsi="Times New Roman"/>
                <w:sz w:val="24"/>
                <w:szCs w:val="24"/>
                <w:lang w:val="lt-LT"/>
              </w:rPr>
              <w:t>..............</w:t>
            </w:r>
          </w:p>
        </w:tc>
        <w:tc>
          <w:tcPr>
            <w:tcW w:w="1560" w:type="dxa"/>
            <w:shd w:val="clear" w:color="auto" w:fill="auto"/>
          </w:tcPr>
          <w:p w:rsidR="00392557" w:rsidRPr="00F86AEC" w:rsidRDefault="0040531E" w:rsidP="006017D8">
            <w:pPr>
              <w:pStyle w:val="ISTATYMAS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20...</w:t>
            </w:r>
            <w:bookmarkStart w:id="0" w:name="_GoBack"/>
            <w:bookmarkEnd w:id="0"/>
            <w:r w:rsidR="00392557" w:rsidRPr="00F86AEC">
              <w:rPr>
                <w:rFonts w:ascii="Times New Roman" w:hAnsi="Times New Roman"/>
                <w:sz w:val="24"/>
                <w:szCs w:val="24"/>
                <w:lang w:val="lt-LT"/>
              </w:rPr>
              <w:t>...-....-...</w:t>
            </w:r>
          </w:p>
        </w:tc>
        <w:tc>
          <w:tcPr>
            <w:tcW w:w="992" w:type="dxa"/>
            <w:shd w:val="clear" w:color="auto" w:fill="auto"/>
          </w:tcPr>
          <w:p w:rsidR="00392557" w:rsidRPr="00F86AEC" w:rsidRDefault="00392557" w:rsidP="006017D8">
            <w:pPr>
              <w:pStyle w:val="ISTATYMAS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86AEC">
              <w:rPr>
                <w:rFonts w:ascii="Times New Roman" w:hAnsi="Times New Roman"/>
                <w:sz w:val="24"/>
                <w:szCs w:val="24"/>
                <w:lang w:val="lt-LT"/>
              </w:rPr>
              <w:t>..........</w:t>
            </w:r>
          </w:p>
        </w:tc>
      </w:tr>
    </w:tbl>
    <w:p w:rsidR="009B4C40" w:rsidRDefault="00392557" w:rsidP="00392557">
      <w:pPr>
        <w:pStyle w:val="ISTATYMAS"/>
        <w:jc w:val="lef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Mokyklos slaugytojos rekomendacija (jei išvyka organizuojama su nakvyne) 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lt-LT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2557" w:rsidRDefault="00392557" w:rsidP="00392557">
      <w:pPr>
        <w:pStyle w:val="ISTATYMAS"/>
        <w:jc w:val="lef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Trumpas instruktažo turinys 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lt-LT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2557" w:rsidRDefault="00392557" w:rsidP="00392557">
      <w:pPr>
        <w:pStyle w:val="ISTATYMAS"/>
        <w:jc w:val="lef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Išvykos programa (trumpas turinys, lankytini objektai 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lt-LT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17D8" w:rsidRDefault="006017D8" w:rsidP="00392557">
      <w:pPr>
        <w:pStyle w:val="ISTATYMAS"/>
        <w:jc w:val="left"/>
        <w:rPr>
          <w:rFonts w:ascii="Times New Roman" w:hAnsi="Times New Roman"/>
          <w:sz w:val="22"/>
          <w:szCs w:val="22"/>
          <w:lang w:val="lt-LT"/>
        </w:rPr>
        <w:sectPr w:rsidR="006017D8" w:rsidSect="00392557">
          <w:type w:val="continuous"/>
          <w:pgSz w:w="16838" w:h="11906" w:orient="landscape"/>
          <w:pgMar w:top="567" w:right="678" w:bottom="284" w:left="993" w:header="709" w:footer="709" w:gutter="0"/>
          <w:cols w:space="708"/>
          <w:docGrid w:linePitch="360"/>
        </w:sectPr>
      </w:pPr>
    </w:p>
    <w:p w:rsidR="006017D8" w:rsidRPr="006017D8" w:rsidRDefault="006017D8" w:rsidP="00392557">
      <w:pPr>
        <w:pStyle w:val="ISTATYMAS"/>
        <w:jc w:val="left"/>
        <w:rPr>
          <w:rFonts w:ascii="Times New Roman" w:hAnsi="Times New Roman"/>
          <w:sz w:val="16"/>
          <w:szCs w:val="22"/>
          <w:lang w:val="lt-LT"/>
        </w:rPr>
      </w:pPr>
    </w:p>
    <w:tbl>
      <w:tblPr>
        <w:tblW w:w="7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763"/>
        <w:gridCol w:w="3892"/>
        <w:gridCol w:w="1984"/>
      </w:tblGrid>
      <w:tr w:rsidR="00F86AEC" w:rsidRPr="00F86AEC" w:rsidTr="00F86AEC">
        <w:tc>
          <w:tcPr>
            <w:tcW w:w="556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F86AEC">
              <w:rPr>
                <w:rFonts w:ascii="Times New Roman" w:hAnsi="Times New Roman"/>
                <w:sz w:val="22"/>
                <w:szCs w:val="22"/>
                <w:lang w:val="lt-LT"/>
              </w:rPr>
              <w:t>Eil.</w:t>
            </w:r>
            <w:r w:rsidRPr="00F86AEC">
              <w:rPr>
                <w:rFonts w:ascii="Times New Roman" w:hAnsi="Times New Roman"/>
                <w:sz w:val="22"/>
                <w:szCs w:val="22"/>
                <w:lang w:val="lt-LT"/>
              </w:rPr>
              <w:br/>
              <w:t>Nr.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92557" w:rsidRPr="00F86AEC" w:rsidRDefault="00392557" w:rsidP="00392557">
            <w:pPr>
              <w:pStyle w:val="ISTATYMAS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F86AEC">
              <w:rPr>
                <w:rFonts w:ascii="Times New Roman" w:hAnsi="Times New Roman"/>
                <w:sz w:val="22"/>
                <w:szCs w:val="22"/>
                <w:lang w:val="lt-LT"/>
              </w:rPr>
              <w:t>Klasė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392557" w:rsidRPr="00F86AEC" w:rsidRDefault="00392557" w:rsidP="00392557">
            <w:pPr>
              <w:pStyle w:val="ISTATYMAS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F86AEC">
              <w:rPr>
                <w:rFonts w:ascii="Times New Roman" w:hAnsi="Times New Roman"/>
                <w:sz w:val="22"/>
                <w:szCs w:val="22"/>
                <w:lang w:val="lt-LT"/>
              </w:rPr>
              <w:t>Pavardė, vardas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557" w:rsidRPr="00F86AEC" w:rsidRDefault="00392557" w:rsidP="00392557">
            <w:pPr>
              <w:pStyle w:val="ISTATYMAS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F86AEC">
              <w:rPr>
                <w:rFonts w:ascii="Times New Roman" w:hAnsi="Times New Roman"/>
                <w:sz w:val="22"/>
                <w:szCs w:val="22"/>
                <w:lang w:val="lt-LT"/>
              </w:rPr>
              <w:t>Parašas</w:t>
            </w: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892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892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892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892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892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892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892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892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892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892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892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892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892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892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892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892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892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892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892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892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392557" w:rsidRPr="00F86AEC" w:rsidRDefault="00392557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:rsidR="00392557" w:rsidRPr="006017D8" w:rsidRDefault="00392557" w:rsidP="00392557">
      <w:pPr>
        <w:pStyle w:val="ISTATYMAS"/>
        <w:jc w:val="left"/>
        <w:rPr>
          <w:rFonts w:ascii="Times New Roman" w:hAnsi="Times New Roman"/>
          <w:sz w:val="10"/>
          <w:szCs w:val="22"/>
          <w:lang w:val="lt-LT"/>
        </w:rPr>
      </w:pPr>
    </w:p>
    <w:p w:rsidR="006017D8" w:rsidRPr="006017D8" w:rsidRDefault="006017D8" w:rsidP="00392557">
      <w:pPr>
        <w:pStyle w:val="ISTATYMAS"/>
        <w:jc w:val="left"/>
        <w:rPr>
          <w:rFonts w:ascii="Times New Roman" w:hAnsi="Times New Roman"/>
          <w:sz w:val="16"/>
          <w:szCs w:val="22"/>
          <w:lang w:val="lt-LT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763"/>
        <w:gridCol w:w="3609"/>
        <w:gridCol w:w="1843"/>
      </w:tblGrid>
      <w:tr w:rsidR="00F86AEC" w:rsidRPr="00F86AEC" w:rsidTr="00F86AEC">
        <w:tc>
          <w:tcPr>
            <w:tcW w:w="556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F86AEC">
              <w:rPr>
                <w:rFonts w:ascii="Times New Roman" w:hAnsi="Times New Roman"/>
                <w:sz w:val="22"/>
                <w:szCs w:val="22"/>
                <w:lang w:val="lt-LT"/>
              </w:rPr>
              <w:t>Eil.</w:t>
            </w:r>
            <w:r w:rsidRPr="00F86AEC">
              <w:rPr>
                <w:rFonts w:ascii="Times New Roman" w:hAnsi="Times New Roman"/>
                <w:sz w:val="22"/>
                <w:szCs w:val="22"/>
                <w:lang w:val="lt-LT"/>
              </w:rPr>
              <w:br/>
              <w:t>Nr.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017D8" w:rsidRPr="00F86AEC" w:rsidRDefault="006017D8" w:rsidP="00EA19C8">
            <w:pPr>
              <w:pStyle w:val="ISTATYMAS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F86AEC">
              <w:rPr>
                <w:rFonts w:ascii="Times New Roman" w:hAnsi="Times New Roman"/>
                <w:sz w:val="22"/>
                <w:szCs w:val="22"/>
                <w:lang w:val="lt-LT"/>
              </w:rPr>
              <w:t>Klasė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6017D8" w:rsidRPr="00F86AEC" w:rsidRDefault="006017D8" w:rsidP="00EA19C8">
            <w:pPr>
              <w:pStyle w:val="ISTATYMAS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F86AEC">
              <w:rPr>
                <w:rFonts w:ascii="Times New Roman" w:hAnsi="Times New Roman"/>
                <w:sz w:val="22"/>
                <w:szCs w:val="22"/>
                <w:lang w:val="lt-LT"/>
              </w:rPr>
              <w:t>Pavardė, vardas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17D8" w:rsidRPr="00F86AEC" w:rsidRDefault="006017D8" w:rsidP="00EA19C8">
            <w:pPr>
              <w:pStyle w:val="ISTATYMAS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F86AEC">
              <w:rPr>
                <w:rFonts w:ascii="Times New Roman" w:hAnsi="Times New Roman"/>
                <w:sz w:val="22"/>
                <w:szCs w:val="22"/>
                <w:lang w:val="lt-LT"/>
              </w:rPr>
              <w:t>Parašas</w:t>
            </w: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609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609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609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609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609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609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609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609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609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609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609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609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609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609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609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609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609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609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609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F86AEC" w:rsidRPr="00F86AEC" w:rsidTr="00F86AEC">
        <w:tc>
          <w:tcPr>
            <w:tcW w:w="556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609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:rsidR="006017D8" w:rsidRPr="00F86AEC" w:rsidRDefault="006017D8" w:rsidP="00F86AEC">
            <w:pPr>
              <w:pStyle w:val="ISTATYMAS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:rsidR="006017D8" w:rsidRDefault="006017D8" w:rsidP="006017D8">
      <w:pPr>
        <w:pStyle w:val="ISTATYMAS"/>
        <w:jc w:val="left"/>
        <w:rPr>
          <w:rFonts w:ascii="Times New Roman" w:hAnsi="Times New Roman"/>
          <w:sz w:val="24"/>
          <w:szCs w:val="24"/>
          <w:lang w:val="lt-LT"/>
        </w:rPr>
        <w:sectPr w:rsidR="006017D8" w:rsidSect="006017D8">
          <w:type w:val="continuous"/>
          <w:pgSz w:w="16838" w:h="11906" w:orient="landscape"/>
          <w:pgMar w:top="567" w:right="678" w:bottom="284" w:left="993" w:header="709" w:footer="709" w:gutter="0"/>
          <w:cols w:num="2" w:space="708"/>
          <w:docGrid w:linePitch="360"/>
        </w:sectPr>
      </w:pPr>
    </w:p>
    <w:p w:rsidR="006017D8" w:rsidRPr="006017D8" w:rsidRDefault="006017D8" w:rsidP="006017D8">
      <w:pPr>
        <w:pStyle w:val="ISTATYMAS"/>
        <w:jc w:val="left"/>
        <w:rPr>
          <w:rFonts w:ascii="Times New Roman" w:hAnsi="Times New Roman"/>
          <w:sz w:val="22"/>
          <w:szCs w:val="24"/>
          <w:lang w:val="lt-LT"/>
        </w:rPr>
      </w:pPr>
      <w:r w:rsidRPr="006017D8">
        <w:rPr>
          <w:rFonts w:ascii="Times New Roman" w:hAnsi="Times New Roman"/>
          <w:sz w:val="22"/>
          <w:szCs w:val="24"/>
          <w:lang w:val="lt-LT"/>
        </w:rPr>
        <w:t>Atsakingo asmens už išvyką  ............................................................................                 ............................................</w:t>
      </w:r>
    </w:p>
    <w:p w:rsidR="006017D8" w:rsidRPr="006017D8" w:rsidRDefault="006017D8" w:rsidP="006017D8">
      <w:pPr>
        <w:pStyle w:val="ISTATYMAS"/>
        <w:ind w:left="3533" w:firstLine="720"/>
        <w:jc w:val="left"/>
        <w:rPr>
          <w:rFonts w:ascii="Times New Roman" w:hAnsi="Times New Roman"/>
          <w:sz w:val="16"/>
          <w:szCs w:val="24"/>
          <w:lang w:val="lt-LT"/>
        </w:rPr>
      </w:pPr>
      <w:r w:rsidRPr="006017D8">
        <w:rPr>
          <w:rFonts w:ascii="Times New Roman" w:hAnsi="Times New Roman"/>
          <w:sz w:val="16"/>
          <w:szCs w:val="24"/>
          <w:lang w:val="lt-LT"/>
        </w:rPr>
        <w:t>(vardas, pavardė)</w:t>
      </w:r>
      <w:r w:rsidRPr="006017D8">
        <w:rPr>
          <w:rFonts w:ascii="Times New Roman" w:hAnsi="Times New Roman"/>
          <w:sz w:val="16"/>
          <w:szCs w:val="24"/>
          <w:lang w:val="lt-LT"/>
        </w:rPr>
        <w:tab/>
      </w:r>
      <w:r w:rsidRPr="006017D8">
        <w:rPr>
          <w:rFonts w:ascii="Times New Roman" w:hAnsi="Times New Roman"/>
          <w:sz w:val="16"/>
          <w:szCs w:val="24"/>
          <w:lang w:val="lt-LT"/>
        </w:rPr>
        <w:tab/>
      </w:r>
      <w:r w:rsidRPr="006017D8">
        <w:rPr>
          <w:rFonts w:ascii="Times New Roman" w:hAnsi="Times New Roman"/>
          <w:sz w:val="16"/>
          <w:szCs w:val="24"/>
          <w:lang w:val="lt-LT"/>
        </w:rPr>
        <w:tab/>
      </w:r>
      <w:r w:rsidRPr="006017D8">
        <w:rPr>
          <w:rFonts w:ascii="Times New Roman" w:hAnsi="Times New Roman"/>
          <w:sz w:val="16"/>
          <w:szCs w:val="24"/>
          <w:lang w:val="lt-LT"/>
        </w:rPr>
        <w:tab/>
      </w:r>
      <w:r w:rsidRPr="006017D8">
        <w:rPr>
          <w:rFonts w:ascii="Times New Roman" w:hAnsi="Times New Roman"/>
          <w:sz w:val="16"/>
          <w:szCs w:val="24"/>
          <w:lang w:val="lt-LT"/>
        </w:rPr>
        <w:tab/>
      </w:r>
      <w:r w:rsidRPr="006017D8">
        <w:rPr>
          <w:rFonts w:ascii="Times New Roman" w:hAnsi="Times New Roman"/>
          <w:sz w:val="16"/>
          <w:szCs w:val="24"/>
          <w:lang w:val="lt-LT"/>
        </w:rPr>
        <w:tab/>
        <w:t>(parašas)</w:t>
      </w:r>
    </w:p>
    <w:p w:rsidR="006017D8" w:rsidRPr="006017D8" w:rsidRDefault="006017D8" w:rsidP="006017D8">
      <w:pPr>
        <w:pStyle w:val="ISTATYMAS"/>
        <w:jc w:val="left"/>
        <w:rPr>
          <w:rFonts w:ascii="Times New Roman" w:hAnsi="Times New Roman"/>
          <w:sz w:val="22"/>
          <w:szCs w:val="24"/>
          <w:lang w:val="lt-LT"/>
        </w:rPr>
      </w:pPr>
      <w:r w:rsidRPr="006017D8">
        <w:rPr>
          <w:rFonts w:ascii="Times New Roman" w:hAnsi="Times New Roman"/>
          <w:sz w:val="22"/>
          <w:szCs w:val="24"/>
          <w:lang w:val="lt-LT"/>
        </w:rPr>
        <w:t>Atsakingo asmens už išvyką  ............................................................................                 ............................................</w:t>
      </w:r>
    </w:p>
    <w:p w:rsidR="006017D8" w:rsidRPr="006A576A" w:rsidRDefault="006017D8" w:rsidP="006017D8">
      <w:pPr>
        <w:pStyle w:val="ISTATYMAS"/>
        <w:ind w:left="3533" w:firstLine="720"/>
        <w:jc w:val="left"/>
        <w:rPr>
          <w:rFonts w:ascii="Times New Roman" w:hAnsi="Times New Roman"/>
          <w:sz w:val="24"/>
          <w:szCs w:val="24"/>
          <w:lang w:val="lt-LT"/>
        </w:rPr>
      </w:pPr>
      <w:r w:rsidRPr="006017D8">
        <w:rPr>
          <w:rFonts w:ascii="Times New Roman" w:hAnsi="Times New Roman"/>
          <w:sz w:val="16"/>
          <w:szCs w:val="24"/>
          <w:lang w:val="lt-LT"/>
        </w:rPr>
        <w:t>(vardas, pavardė)</w:t>
      </w:r>
      <w:r w:rsidRPr="006017D8">
        <w:rPr>
          <w:rFonts w:ascii="Times New Roman" w:hAnsi="Times New Roman"/>
          <w:sz w:val="16"/>
          <w:szCs w:val="24"/>
          <w:lang w:val="lt-LT"/>
        </w:rPr>
        <w:tab/>
      </w:r>
      <w:r w:rsidRPr="006017D8">
        <w:rPr>
          <w:rFonts w:ascii="Times New Roman" w:hAnsi="Times New Roman"/>
          <w:sz w:val="16"/>
          <w:szCs w:val="24"/>
          <w:lang w:val="lt-LT"/>
        </w:rPr>
        <w:tab/>
      </w:r>
      <w:r w:rsidRPr="006017D8">
        <w:rPr>
          <w:rFonts w:ascii="Times New Roman" w:hAnsi="Times New Roman"/>
          <w:sz w:val="16"/>
          <w:szCs w:val="24"/>
          <w:lang w:val="lt-LT"/>
        </w:rPr>
        <w:tab/>
      </w:r>
      <w:r w:rsidRPr="006017D8">
        <w:rPr>
          <w:rFonts w:ascii="Times New Roman" w:hAnsi="Times New Roman"/>
          <w:sz w:val="16"/>
          <w:szCs w:val="24"/>
          <w:lang w:val="lt-LT"/>
        </w:rPr>
        <w:tab/>
      </w:r>
      <w:r w:rsidRPr="006017D8">
        <w:rPr>
          <w:rFonts w:ascii="Times New Roman" w:hAnsi="Times New Roman"/>
          <w:sz w:val="16"/>
          <w:szCs w:val="24"/>
          <w:lang w:val="lt-LT"/>
        </w:rPr>
        <w:tab/>
      </w:r>
      <w:r w:rsidRPr="006017D8">
        <w:rPr>
          <w:rFonts w:ascii="Times New Roman" w:hAnsi="Times New Roman"/>
          <w:sz w:val="16"/>
          <w:szCs w:val="24"/>
          <w:lang w:val="lt-LT"/>
        </w:rPr>
        <w:tab/>
        <w:t>(parašas)</w:t>
      </w:r>
    </w:p>
    <w:p w:rsidR="009E7CE4" w:rsidRPr="009B4C40" w:rsidRDefault="009E7CE4" w:rsidP="009B4C40">
      <w:pPr>
        <w:pStyle w:val="Patvirtinta"/>
        <w:pageBreakBefore/>
        <w:ind w:left="4253"/>
        <w:rPr>
          <w:rFonts w:ascii="Times New Roman" w:hAnsi="Times New Roman"/>
          <w:sz w:val="18"/>
          <w:szCs w:val="18"/>
          <w:lang w:val="lt-LT"/>
        </w:rPr>
      </w:pPr>
      <w:r w:rsidRPr="009B4C40">
        <w:rPr>
          <w:rFonts w:ascii="Times New Roman" w:hAnsi="Times New Roman"/>
          <w:sz w:val="18"/>
          <w:szCs w:val="18"/>
          <w:lang w:val="lt-LT"/>
        </w:rPr>
        <w:lastRenderedPageBreak/>
        <w:t>PATVIRTINTA</w:t>
      </w:r>
    </w:p>
    <w:p w:rsidR="009E7CE4" w:rsidRPr="009B4C40" w:rsidRDefault="009E7CE4" w:rsidP="009B4C40">
      <w:pPr>
        <w:pStyle w:val="Patvirtinta"/>
        <w:ind w:left="4253"/>
        <w:rPr>
          <w:rFonts w:ascii="Times New Roman" w:hAnsi="Times New Roman"/>
          <w:sz w:val="18"/>
          <w:szCs w:val="18"/>
          <w:lang w:val="lt-LT"/>
        </w:rPr>
      </w:pPr>
      <w:r w:rsidRPr="009B4C40">
        <w:rPr>
          <w:rFonts w:ascii="Times New Roman" w:hAnsi="Times New Roman"/>
          <w:sz w:val="18"/>
          <w:szCs w:val="18"/>
          <w:lang w:val="lt-LT"/>
        </w:rPr>
        <w:t>Lietuvos Respubli</w:t>
      </w:r>
      <w:r w:rsidR="009B4C40" w:rsidRPr="009B4C40">
        <w:rPr>
          <w:rFonts w:ascii="Times New Roman" w:hAnsi="Times New Roman"/>
          <w:sz w:val="18"/>
          <w:szCs w:val="18"/>
          <w:lang w:val="lt-LT"/>
        </w:rPr>
        <w:t>kos švietimo ir mokslo ministro</w:t>
      </w:r>
      <w:r w:rsidR="009B4C40" w:rsidRPr="009B4C40">
        <w:rPr>
          <w:rFonts w:ascii="Times New Roman" w:hAnsi="Times New Roman"/>
          <w:sz w:val="18"/>
          <w:szCs w:val="18"/>
          <w:lang w:val="lt-LT"/>
        </w:rPr>
        <w:br/>
      </w:r>
      <w:smartTag w:uri="urn:schemas-microsoft-com:office:smarttags" w:element="metricconverter">
        <w:smartTagPr>
          <w:attr w:name="ProductID" w:val="2005 m"/>
        </w:smartTagPr>
        <w:r w:rsidRPr="009B4C40">
          <w:rPr>
            <w:rFonts w:ascii="Times New Roman" w:hAnsi="Times New Roman"/>
            <w:sz w:val="18"/>
            <w:szCs w:val="18"/>
            <w:lang w:val="lt-LT"/>
          </w:rPr>
          <w:t>2005 m</w:t>
        </w:r>
      </w:smartTag>
      <w:r w:rsidRPr="009B4C40">
        <w:rPr>
          <w:rFonts w:ascii="Times New Roman" w:hAnsi="Times New Roman"/>
          <w:sz w:val="18"/>
          <w:szCs w:val="18"/>
          <w:lang w:val="lt-LT"/>
        </w:rPr>
        <w:t xml:space="preserve">. kovo 1 d. įsakymu </w:t>
      </w:r>
      <w:r w:rsidR="009B4C40" w:rsidRPr="009B4C40">
        <w:rPr>
          <w:rFonts w:ascii="Times New Roman" w:hAnsi="Times New Roman"/>
          <w:sz w:val="18"/>
          <w:szCs w:val="18"/>
          <w:lang w:val="lt-LT"/>
        </w:rPr>
        <w:t xml:space="preserve"> </w:t>
      </w:r>
      <w:r w:rsidRPr="009B4C40">
        <w:rPr>
          <w:rFonts w:ascii="Times New Roman" w:hAnsi="Times New Roman"/>
          <w:sz w:val="18"/>
          <w:szCs w:val="18"/>
          <w:lang w:val="lt-LT"/>
        </w:rPr>
        <w:t>Nr. ISAK-330</w:t>
      </w:r>
    </w:p>
    <w:p w:rsidR="009B4C40" w:rsidRPr="009B4C40" w:rsidRDefault="009B4C40">
      <w:pPr>
        <w:pStyle w:val="MAZAS"/>
        <w:rPr>
          <w:rFonts w:ascii="Times New Roman" w:hAnsi="Times New Roman"/>
          <w:color w:val="auto"/>
          <w:sz w:val="18"/>
          <w:szCs w:val="18"/>
          <w:lang w:val="lt-LT"/>
        </w:rPr>
        <w:sectPr w:rsidR="009B4C40" w:rsidRPr="009B4C40" w:rsidSect="00392557">
          <w:type w:val="continuous"/>
          <w:pgSz w:w="16838" w:h="11906" w:orient="landscape"/>
          <w:pgMar w:top="567" w:right="678" w:bottom="284" w:left="993" w:header="709" w:footer="709" w:gutter="0"/>
          <w:cols w:space="708"/>
          <w:docGrid w:linePitch="360"/>
        </w:sectPr>
      </w:pPr>
    </w:p>
    <w:p w:rsidR="009E7CE4" w:rsidRPr="00114497" w:rsidRDefault="009E7CE4">
      <w:pPr>
        <w:pStyle w:val="CentrBold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VAIKŲ TURIZMO RENGINIŲ ORGANIZAVIMO APRAŠAS</w:t>
      </w:r>
    </w:p>
    <w:p w:rsidR="009E7CE4" w:rsidRPr="00114497" w:rsidRDefault="009E7CE4">
      <w:pPr>
        <w:pStyle w:val="CentrBold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I. BENDROSIOS NUOSTATOS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1. Vaikų turizmo renginių organizavimo aprašas (toliau – aprašas) nustato vaikų turizmo renginių (žygių, išvykų, ekskursijų, sąskrydžių, varžybų) (toliau – turizmo renginiai) organizavimo tvarką.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2. Aprašo tikslas – reglamentuoti turizmo renginių organizavimą, vykdymą ir laiduoti renginiuose dalyvaujančių vaikų saugumą.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3. Aprašas taikomas visoms formaliojo ir neformaliojo vaikų švietimo mokykloms, kitiems švietimo teikėjams, organizuojantiems ir vykdantiems vaikų iki 18 metų imtinai turizmo renginius Lietuvos Respublikos teritorijoje.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b/>
          <w:bCs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4. Vaikų grupės, naudodamosi visuomeniniais, vandens keliais, keliaudamos draustiniais ar kitomis riboto lankomumo teritorijomis, privalo vadovautis saugaus eismo taisyklėmis, nustatytomis šiems keliams ir teritorijoms.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5. Apraše vartojamos sąvokos: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6"/>
          <w:szCs w:val="18"/>
          <w:lang w:val="lt-LT"/>
        </w:rPr>
      </w:pPr>
      <w:r w:rsidRPr="00114497">
        <w:rPr>
          <w:rFonts w:ascii="Times New Roman" w:hAnsi="Times New Roman"/>
          <w:b/>
          <w:bCs/>
          <w:sz w:val="16"/>
          <w:szCs w:val="18"/>
          <w:lang w:val="lt-LT"/>
        </w:rPr>
        <w:t>ekskursija</w:t>
      </w:r>
      <w:r w:rsidRPr="00114497">
        <w:rPr>
          <w:rFonts w:ascii="Times New Roman" w:hAnsi="Times New Roman"/>
          <w:sz w:val="16"/>
          <w:szCs w:val="18"/>
          <w:lang w:val="lt-LT"/>
        </w:rPr>
        <w:t xml:space="preserve"> – trumpiau kaip parą trunkantis turistinių objektų lankymas nustatytu maršrutu ugdymo tikslais, kurį vykdo gidas arba mokytojas;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6"/>
          <w:szCs w:val="18"/>
          <w:lang w:val="lt-LT"/>
        </w:rPr>
      </w:pPr>
      <w:r w:rsidRPr="00114497">
        <w:rPr>
          <w:rFonts w:ascii="Times New Roman" w:hAnsi="Times New Roman"/>
          <w:b/>
          <w:bCs/>
          <w:sz w:val="16"/>
          <w:szCs w:val="18"/>
          <w:lang w:val="lt-LT"/>
        </w:rPr>
        <w:t>gidas</w:t>
      </w:r>
      <w:r w:rsidRPr="00114497">
        <w:rPr>
          <w:rFonts w:ascii="Times New Roman" w:hAnsi="Times New Roman"/>
          <w:sz w:val="16"/>
          <w:szCs w:val="18"/>
          <w:lang w:val="lt-LT"/>
        </w:rPr>
        <w:t xml:space="preserve"> – asmuo, kuris suteikia specialią informaciją apie lankomus muziejus, meno galerijas, gamtos, kultūros, mokslo, parodų ar kitus objektus arba vietoves;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6"/>
          <w:szCs w:val="18"/>
          <w:lang w:val="lt-LT"/>
        </w:rPr>
      </w:pPr>
      <w:r w:rsidRPr="00114497">
        <w:rPr>
          <w:rFonts w:ascii="Times New Roman" w:hAnsi="Times New Roman"/>
          <w:b/>
          <w:bCs/>
          <w:sz w:val="16"/>
          <w:szCs w:val="18"/>
          <w:lang w:val="lt-LT"/>
        </w:rPr>
        <w:t>išvyka</w:t>
      </w:r>
      <w:r w:rsidRPr="00114497">
        <w:rPr>
          <w:rFonts w:ascii="Times New Roman" w:hAnsi="Times New Roman"/>
          <w:sz w:val="16"/>
          <w:szCs w:val="18"/>
          <w:lang w:val="lt-LT"/>
        </w:rPr>
        <w:t xml:space="preserve"> – organizuotas vaikų grupių keliavimas į numatytą turizmo objektą panaudojant transporto priemones;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6"/>
          <w:szCs w:val="18"/>
          <w:lang w:val="lt-LT"/>
        </w:rPr>
      </w:pPr>
      <w:r w:rsidRPr="00114497">
        <w:rPr>
          <w:rFonts w:ascii="Times New Roman" w:hAnsi="Times New Roman"/>
          <w:b/>
          <w:bCs/>
          <w:sz w:val="16"/>
          <w:szCs w:val="18"/>
          <w:lang w:val="lt-LT"/>
        </w:rPr>
        <w:t>sąskrydis</w:t>
      </w:r>
      <w:r w:rsidRPr="00114497">
        <w:rPr>
          <w:rFonts w:ascii="Times New Roman" w:hAnsi="Times New Roman"/>
          <w:sz w:val="16"/>
          <w:szCs w:val="18"/>
          <w:lang w:val="lt-LT"/>
        </w:rPr>
        <w:t xml:space="preserve"> – organizuotas vaikų susibūrimas gamtinėje aplinkoje (stovyklavietėje) poilsio ar ugdymo tikslais;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6"/>
          <w:szCs w:val="18"/>
          <w:lang w:val="lt-LT"/>
        </w:rPr>
      </w:pPr>
      <w:r w:rsidRPr="00114497">
        <w:rPr>
          <w:rFonts w:ascii="Times New Roman" w:hAnsi="Times New Roman"/>
          <w:b/>
          <w:bCs/>
          <w:sz w:val="16"/>
          <w:szCs w:val="18"/>
          <w:lang w:val="lt-LT"/>
        </w:rPr>
        <w:t>turizmo renginio vadovas</w:t>
      </w:r>
      <w:r w:rsidRPr="00114497">
        <w:rPr>
          <w:rFonts w:ascii="Times New Roman" w:hAnsi="Times New Roman"/>
          <w:sz w:val="16"/>
          <w:szCs w:val="18"/>
          <w:lang w:val="lt-LT"/>
        </w:rPr>
        <w:t xml:space="preserve"> – asmuo, turintis tinkamą pasirengimą, organizuojantis pasiruošimą turizmo renginiui ir jam vadovaujantis;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6"/>
          <w:szCs w:val="18"/>
          <w:lang w:val="lt-LT"/>
        </w:rPr>
      </w:pPr>
      <w:r w:rsidRPr="00114497">
        <w:rPr>
          <w:rFonts w:ascii="Times New Roman" w:hAnsi="Times New Roman"/>
          <w:b/>
          <w:bCs/>
          <w:sz w:val="16"/>
          <w:szCs w:val="18"/>
          <w:lang w:val="lt-LT"/>
        </w:rPr>
        <w:t>turistinė stovykla</w:t>
      </w:r>
      <w:r w:rsidRPr="00114497">
        <w:rPr>
          <w:rFonts w:ascii="Times New Roman" w:hAnsi="Times New Roman"/>
          <w:sz w:val="16"/>
          <w:szCs w:val="18"/>
          <w:lang w:val="lt-LT"/>
        </w:rPr>
        <w:t xml:space="preserve"> – trumpalaikio vaikų poilsio organizavimas rekreacinėje teritorijoje įrengtoje stovyklavietėje;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6"/>
          <w:szCs w:val="18"/>
          <w:lang w:val="lt-LT"/>
        </w:rPr>
      </w:pPr>
      <w:r w:rsidRPr="00114497">
        <w:rPr>
          <w:rFonts w:ascii="Times New Roman" w:hAnsi="Times New Roman"/>
          <w:b/>
          <w:bCs/>
          <w:sz w:val="16"/>
          <w:szCs w:val="18"/>
          <w:lang w:val="lt-LT"/>
        </w:rPr>
        <w:t>vaikų turizmo renginys</w:t>
      </w:r>
      <w:r w:rsidRPr="00114497">
        <w:rPr>
          <w:rFonts w:ascii="Times New Roman" w:hAnsi="Times New Roman"/>
          <w:sz w:val="16"/>
          <w:szCs w:val="18"/>
          <w:lang w:val="lt-LT"/>
        </w:rPr>
        <w:t xml:space="preserve"> – trumpalaikės neformaliojo vaikų švietimo programos (gali būti sudedamoji formaliojo ir neformaliojo švietimo programos dalis) vykdymas keičiant vietą pažintiniais, rekreaciniais ir sportiniais tikslais;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6"/>
          <w:szCs w:val="18"/>
          <w:lang w:val="lt-LT"/>
        </w:rPr>
      </w:pPr>
      <w:r w:rsidRPr="00114497">
        <w:rPr>
          <w:rFonts w:ascii="Times New Roman" w:hAnsi="Times New Roman"/>
          <w:b/>
          <w:bCs/>
          <w:sz w:val="16"/>
          <w:szCs w:val="18"/>
          <w:lang w:val="lt-LT"/>
        </w:rPr>
        <w:t>varžybos</w:t>
      </w:r>
      <w:r w:rsidRPr="00114497">
        <w:rPr>
          <w:rFonts w:ascii="Times New Roman" w:hAnsi="Times New Roman"/>
          <w:sz w:val="16"/>
          <w:szCs w:val="18"/>
          <w:lang w:val="lt-LT"/>
        </w:rPr>
        <w:t xml:space="preserve"> – organizuotas vaikų (jų grupių) rungtyniavimas ugdymo tikslais;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6"/>
          <w:szCs w:val="18"/>
          <w:lang w:val="lt-LT"/>
        </w:rPr>
      </w:pPr>
      <w:r w:rsidRPr="00114497">
        <w:rPr>
          <w:rFonts w:ascii="Times New Roman" w:hAnsi="Times New Roman"/>
          <w:b/>
          <w:bCs/>
          <w:sz w:val="16"/>
          <w:szCs w:val="18"/>
          <w:lang w:val="lt-LT"/>
        </w:rPr>
        <w:t>žygis</w:t>
      </w:r>
      <w:r w:rsidRPr="00114497">
        <w:rPr>
          <w:rFonts w:ascii="Times New Roman" w:hAnsi="Times New Roman"/>
          <w:sz w:val="16"/>
          <w:szCs w:val="18"/>
          <w:lang w:val="lt-LT"/>
        </w:rPr>
        <w:t xml:space="preserve"> – įvairios trukmės ugdymo tikslais organizuotas keliavimas nustatytu maršrutu pėsčiomis ar naudojant įvairias priemones;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 xml:space="preserve">6. Kitos apraše naudojamos sąvokos atitinka Lietuvos Respublikos švietimo įstatyme (Žin., 1991, Nr. </w:t>
      </w:r>
      <w:hyperlink r:id="rId5" w:history="1">
        <w:r w:rsidRPr="00114497">
          <w:rPr>
            <w:rStyle w:val="Hipersaitas"/>
            <w:rFonts w:ascii="Times New Roman" w:hAnsi="Times New Roman"/>
            <w:sz w:val="18"/>
            <w:szCs w:val="18"/>
            <w:lang w:val="lt-LT"/>
          </w:rPr>
          <w:t>23-593</w:t>
        </w:r>
      </w:hyperlink>
      <w:r w:rsidRPr="00114497">
        <w:rPr>
          <w:rFonts w:ascii="Times New Roman" w:hAnsi="Times New Roman"/>
          <w:sz w:val="18"/>
          <w:szCs w:val="18"/>
          <w:lang w:val="lt-LT"/>
        </w:rPr>
        <w:t xml:space="preserve">; 2003, Nr. </w:t>
      </w:r>
      <w:hyperlink r:id="rId6" w:history="1">
        <w:r w:rsidRPr="00114497">
          <w:rPr>
            <w:rStyle w:val="Hipersaitas"/>
            <w:rFonts w:ascii="Times New Roman" w:hAnsi="Times New Roman"/>
            <w:sz w:val="18"/>
            <w:szCs w:val="18"/>
            <w:lang w:val="lt-LT"/>
          </w:rPr>
          <w:t>63-2853</w:t>
        </w:r>
      </w:hyperlink>
      <w:r w:rsidRPr="00114497">
        <w:rPr>
          <w:rFonts w:ascii="Times New Roman" w:hAnsi="Times New Roman"/>
          <w:sz w:val="18"/>
          <w:szCs w:val="18"/>
          <w:lang w:val="lt-LT"/>
        </w:rPr>
        <w:t>) vartojamas sąvokas.</w:t>
      </w:r>
    </w:p>
    <w:p w:rsidR="009E7CE4" w:rsidRPr="00114497" w:rsidRDefault="009E7CE4" w:rsidP="009B4C40">
      <w:pPr>
        <w:pStyle w:val="CentrBold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II. TURIZMO RENGINIŲ PROGRAMOS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 xml:space="preserve">7. Turizmo renginių programos rengiamos vadovaujantis Bendrųjų iš valstybės ir savivaldybių biudžetų finansuojamų neformaliojo švietimo programų kriterijų aprašu, patvirtintu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Pr="00114497">
          <w:rPr>
            <w:rFonts w:ascii="Times New Roman" w:hAnsi="Times New Roman"/>
            <w:sz w:val="18"/>
            <w:szCs w:val="18"/>
            <w:lang w:val="lt-LT"/>
          </w:rPr>
          <w:t>2004 m</w:t>
        </w:r>
      </w:smartTag>
      <w:r w:rsidRPr="00114497">
        <w:rPr>
          <w:rFonts w:ascii="Times New Roman" w:hAnsi="Times New Roman"/>
          <w:sz w:val="18"/>
          <w:szCs w:val="18"/>
          <w:lang w:val="lt-LT"/>
        </w:rPr>
        <w:t xml:space="preserve">. birželio 18 d. įsakymu Nr. ISAK-991 (Žin., 2004, Nr. </w:t>
      </w:r>
      <w:hyperlink r:id="rId7" w:history="1">
        <w:r w:rsidRPr="00114497">
          <w:rPr>
            <w:rStyle w:val="Hipersaitas"/>
            <w:rFonts w:ascii="Times New Roman" w:hAnsi="Times New Roman"/>
            <w:sz w:val="18"/>
            <w:szCs w:val="18"/>
            <w:lang w:val="lt-LT"/>
          </w:rPr>
          <w:t>98-3663</w:t>
        </w:r>
      </w:hyperlink>
      <w:r w:rsidRPr="00114497">
        <w:rPr>
          <w:rFonts w:ascii="Times New Roman" w:hAnsi="Times New Roman"/>
          <w:sz w:val="18"/>
          <w:szCs w:val="18"/>
          <w:lang w:val="lt-LT"/>
        </w:rPr>
        <w:t>).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8. Žygio, ekskursijos, išvykos programas ir sąskrydžio, varžybų nuostatus rengia turizmo renginio vadovas, tvirtina švietimo teikėjas.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 xml:space="preserve">9. Turistinės stovyklos programos rengiamos pagal Vaikų vasaros poilsio programų finansavimo tvarkos aprašą, patvirtintą Lietuvos Respublikos švietimo ir mokslo ministro </w:t>
      </w:r>
      <w:smartTag w:uri="urn:schemas-microsoft-com:office:smarttags" w:element="metricconverter">
        <w:smartTagPr>
          <w:attr w:name="ProductID" w:val="2005 m"/>
        </w:smartTagPr>
        <w:r w:rsidRPr="00114497">
          <w:rPr>
            <w:rFonts w:ascii="Times New Roman" w:hAnsi="Times New Roman"/>
            <w:sz w:val="18"/>
            <w:szCs w:val="18"/>
            <w:lang w:val="lt-LT"/>
          </w:rPr>
          <w:t>2005 m</w:t>
        </w:r>
      </w:smartTag>
      <w:r w:rsidRPr="00114497">
        <w:rPr>
          <w:rFonts w:ascii="Times New Roman" w:hAnsi="Times New Roman"/>
          <w:sz w:val="18"/>
          <w:szCs w:val="18"/>
          <w:lang w:val="lt-LT"/>
        </w:rPr>
        <w:t xml:space="preserve">. vasario 2 d. įsakymu Nr. ISAK-165 (Žin., 2005, Nr. </w:t>
      </w:r>
      <w:hyperlink r:id="rId8" w:history="1">
        <w:r w:rsidRPr="00114497">
          <w:rPr>
            <w:rStyle w:val="Hipersaitas"/>
            <w:rFonts w:ascii="Times New Roman" w:hAnsi="Times New Roman"/>
            <w:sz w:val="18"/>
            <w:szCs w:val="18"/>
            <w:lang w:val="lt-LT"/>
          </w:rPr>
          <w:t>18-591</w:t>
        </w:r>
      </w:hyperlink>
      <w:r w:rsidRPr="00114497">
        <w:rPr>
          <w:rFonts w:ascii="Times New Roman" w:hAnsi="Times New Roman"/>
          <w:sz w:val="18"/>
          <w:szCs w:val="18"/>
          <w:lang w:val="lt-LT"/>
        </w:rPr>
        <w:t>).</w:t>
      </w:r>
    </w:p>
    <w:p w:rsidR="009E7CE4" w:rsidRPr="00114497" w:rsidRDefault="009E7CE4" w:rsidP="009B4C40">
      <w:pPr>
        <w:pStyle w:val="CentrBold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III. TURIZMO RENGINIŲ DALYVIŲ SAUGUMO UŽTIKRINIMAS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10. Turizmo renginiuose leidžiama dalyvauti: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10.1. ikimokyklinio amžiaus vaikams ne daugiau kaip 4 valandas trunkančiuose turizmo renginiuose;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10.2. vienos dienos trukmės žygiuose pėsčiomis, išvykose ir mokomosiose ekskursijose nuo 6 metų;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10.3. dviejų dienų žygiuose pėsčiomis nuo 9 metų;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10.4. žygiuose slidėmis, vandens turizmo priemonėmis nuo 12 metų;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10.5. žygiuose dviračiais nuo 12 metų, o jeigu vaikai yra išklausę papildomą mokymo kursą ir turi mokyklos išduotą pažymėjimą – ne jaunesniems kaip 10 metų;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10.6. sąskrydžiuose, varžybose – šių renginių nuostatuose numatyta tvarka;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10.7. jaunesni negu aprašo 10.1–10.4 punktuose nurodyti vaikai gali dalyvauti turizmo renginiuose tik turėdami tėvų arba teisėtų vaiko globėjų rašytinį sutikimą.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11. Vaikai, nepriskirti pagrindinei medicininei fizinio pajėgumo grupei arba turintys specialiųjų ugdymosi poreikių, dviejų dienų ir ilgiau trunkančiuose turizmo renginiuose gali dalyvauti tik su gydytojo leidimu.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12. Vaikų grupei, dalyvaujančiai turizmo renginiuose, švietimo teikėjas skiria turizmo renginio vadovą. Didesnėms nei 15 vaikų grupėms skiriami 2 turizmo renginio vadovai. Ikimokyklinio ir priešmokyklinio amžiaus vaikų grupei, neatsižvelgiant į vaikų skaičių, skiriami ne mažiau kaip 2 turizmo renginio vadovai.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13.</w:t>
      </w:r>
      <w:r w:rsidRPr="00114497">
        <w:rPr>
          <w:rFonts w:ascii="Times New Roman" w:hAnsi="Times New Roman"/>
          <w:b/>
          <w:bCs/>
          <w:sz w:val="18"/>
          <w:szCs w:val="18"/>
          <w:lang w:val="lt-LT"/>
        </w:rPr>
        <w:t xml:space="preserve"> </w:t>
      </w:r>
      <w:r w:rsidRPr="00114497">
        <w:rPr>
          <w:rFonts w:ascii="Times New Roman" w:hAnsi="Times New Roman"/>
          <w:sz w:val="18"/>
          <w:szCs w:val="18"/>
          <w:lang w:val="lt-LT"/>
        </w:rPr>
        <w:t>Švietimo teikėjas, užtikrindamas turizmo renginių dalyvių saugumą: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13.1. tvirtina turizmo renginio programą, dalyvių sąrašą, turizmo renginio vadovo(-ų) kandidatūrą(-</w:t>
      </w:r>
      <w:proofErr w:type="spellStart"/>
      <w:r w:rsidRPr="00114497">
        <w:rPr>
          <w:rFonts w:ascii="Times New Roman" w:hAnsi="Times New Roman"/>
          <w:sz w:val="18"/>
          <w:szCs w:val="18"/>
          <w:lang w:val="lt-LT"/>
        </w:rPr>
        <w:t>as</w:t>
      </w:r>
      <w:proofErr w:type="spellEnd"/>
      <w:r w:rsidRPr="00114497">
        <w:rPr>
          <w:rFonts w:ascii="Times New Roman" w:hAnsi="Times New Roman"/>
          <w:sz w:val="18"/>
          <w:szCs w:val="18"/>
          <w:lang w:val="lt-LT"/>
        </w:rPr>
        <w:t>);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13.2. saugos ir sveikatos klausimais moko ir atestuoja turizmo renginių vadovą(-</w:t>
      </w:r>
      <w:proofErr w:type="spellStart"/>
      <w:r w:rsidRPr="00114497">
        <w:rPr>
          <w:rFonts w:ascii="Times New Roman" w:hAnsi="Times New Roman"/>
          <w:sz w:val="18"/>
          <w:szCs w:val="18"/>
          <w:lang w:val="lt-LT"/>
        </w:rPr>
        <w:t>us</w:t>
      </w:r>
      <w:proofErr w:type="spellEnd"/>
      <w:r w:rsidRPr="00114497">
        <w:rPr>
          <w:rFonts w:ascii="Times New Roman" w:hAnsi="Times New Roman"/>
          <w:sz w:val="18"/>
          <w:szCs w:val="18"/>
          <w:lang w:val="lt-LT"/>
        </w:rPr>
        <w:t xml:space="preserve">) vadovaudamasis Mokymo ir atestavimo darbuotojų saugos ir sveikatos klausimais bendrųjų nuostatų, patvirtintų Lietuvos Respublikos socialinės apsaugos ir darbo ministro ir Lietuvos Respublikos sveikatos apsaugos ministro </w:t>
      </w:r>
      <w:smartTag w:uri="urn:schemas-microsoft-com:office:smarttags" w:element="metricconverter">
        <w:smartTagPr>
          <w:attr w:name="ProductID" w:val="2003 m"/>
        </w:smartTagPr>
        <w:r w:rsidRPr="00114497">
          <w:rPr>
            <w:rFonts w:ascii="Times New Roman" w:hAnsi="Times New Roman"/>
            <w:sz w:val="18"/>
            <w:szCs w:val="18"/>
            <w:lang w:val="lt-LT"/>
          </w:rPr>
          <w:t>2003 m</w:t>
        </w:r>
      </w:smartTag>
      <w:r w:rsidRPr="00114497">
        <w:rPr>
          <w:rFonts w:ascii="Times New Roman" w:hAnsi="Times New Roman"/>
          <w:sz w:val="18"/>
          <w:szCs w:val="18"/>
          <w:lang w:val="lt-LT"/>
        </w:rPr>
        <w:t>. gruodžio 31 d. įsakymu Nr. A1-223/V-792 (Žin., 2004, Nr.</w:t>
      </w:r>
      <w:hyperlink r:id="rId9" w:history="1">
        <w:r w:rsidRPr="00114497">
          <w:rPr>
            <w:rStyle w:val="Hipersaitas"/>
            <w:rFonts w:ascii="Times New Roman" w:hAnsi="Times New Roman"/>
            <w:sz w:val="18"/>
            <w:szCs w:val="18"/>
            <w:lang w:val="lt-LT"/>
          </w:rPr>
          <w:t>13-395</w:t>
        </w:r>
      </w:hyperlink>
      <w:r w:rsidRPr="00114497">
        <w:rPr>
          <w:rFonts w:ascii="Times New Roman" w:hAnsi="Times New Roman"/>
          <w:sz w:val="18"/>
          <w:szCs w:val="18"/>
          <w:lang w:val="lt-LT"/>
        </w:rPr>
        <w:t>), nustatyta tvarka.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13.3. padeda pasirengti turizmo renginiui;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13.4. atsako už pasirengimą turizmo renginiui, jo eigą ir pedagoginius rezultatus;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13.5. nustato turizmo renginių vadovo(-ų) pareigas;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13.6. už gerą programos vykdymą gali paskatinti turizmo renginio vadovą ir vaikus;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13.7. už programos vykdymo pažeidimus turizmo renginio vadovą gali nubausti drausmine tvarka.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14. Turizmo renginio vadovas, užtikrindamas turizmo renginių vaikų saugumą: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14.1. rengdamas žygio, ekskursijos, išvykos programą numato detalų maršrutą (atsižvelgia į dalyvių amžių, jų pasirengimo lygį ir fizinę būklę, nustato išvykimo, atvykimo vietą ir laiką, nakvynės vietą);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14.2. švietimo teikėjo nustatyta tvarka apie vykdomą turizmo renginį informuoja vaikų tėvus;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14.3. supažindina grupės narius su pirmosios pagalbos teikimu ir naudojimusi pirmosios pagalbos vaistinėle, saugaus eismo taisyklėmis, aplinkosaugos, priešgaisrinės saugos bei maudymosi reikalavimais. Saugos instruktažus su vaikais registruoja tam skirtame žurnale (priedas);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14.4. vadovaujantis patvirtinta turizmo renginio programa užtikrina vaikų saugą renginio metu, moka suteikti pirmąją medicininę pagalbą;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14.5. susidarius situacijai, gresiančiai vaikų saugai, pakeičia maršrutą, sustabdo arba nutraukia turizmo renginio vykdymą.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15. Turizmo renginiuose dalyvaujantys vaikai nuo 14 metų: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15.1. susipažinę su turizmo renginio organizavimo tvarka ir saugos reikalavimais pasirašo žurnale;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15.2. prieš turizmo renginį pasiskirsto pareigomis, užduotimis ir kt.;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15.3. privalo laikytis elgesio normų, būti drausmingi ir mandagūs, vykdyti turizmo renginio vadovo(-ų) nurodymus.</w:t>
      </w:r>
    </w:p>
    <w:p w:rsidR="009E7CE4" w:rsidRPr="00114497" w:rsidRDefault="009E7CE4" w:rsidP="009B4C40">
      <w:pPr>
        <w:pStyle w:val="CentrBold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IV. MAUDYMOSI REIKALAVIMAI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16. Turizmo renginiuose maudytis galima tik sveikatingumo, higienos, o ne sporto tikslais.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 xml:space="preserve">17. Vykdant turizmo renginius maudymosi vieta parenkama iš anksto. Maudytis leidžiama tik paplūdimiuose ir kitose nustatyta tvarka įrengtose maudymosi vietose vadovaujantis Lietuvos higienos norma HN 79:2004 „Vaikų vasaros poilsio stovyklos. Bendrieji sveikatos saugos reikalavimai“, patvirtintais Lietuvos respublikos sveikatos apsaugos ministro </w:t>
      </w:r>
      <w:smartTag w:uri="urn:schemas-microsoft-com:office:smarttags" w:element="metricconverter">
        <w:smartTagPr>
          <w:attr w:name="ProductID" w:val="2004 m"/>
        </w:smartTagPr>
        <w:r w:rsidRPr="00114497">
          <w:rPr>
            <w:rFonts w:ascii="Times New Roman" w:hAnsi="Times New Roman"/>
            <w:sz w:val="18"/>
            <w:szCs w:val="18"/>
            <w:lang w:val="lt-LT"/>
          </w:rPr>
          <w:t>2004 m</w:t>
        </w:r>
      </w:smartTag>
      <w:r w:rsidRPr="00114497">
        <w:rPr>
          <w:rFonts w:ascii="Times New Roman" w:hAnsi="Times New Roman"/>
          <w:sz w:val="18"/>
          <w:szCs w:val="18"/>
          <w:lang w:val="lt-LT"/>
        </w:rPr>
        <w:t>. balandžio 26 d. įsakymu Nr. V-275 (Žin., 2004, Nr.44-2956) reikalavimais.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18. Maudymosi plotą privalo žinoti visi besimaudantieji.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19. Maudomasi tik turizmo renginio vadovui leidus ir jam stebint.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20. Vienu metu gali maudytis ne daugiau kaip 8 vaikai. Maudymosi metu turizmo renginio vadovui reikia būti labai atidžiam.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21. Maudymosi metu draudžiama be reikalo šūkauti, nes šauksmas yra pagalbos prašymo signalas.</w:t>
      </w:r>
    </w:p>
    <w:p w:rsidR="009E7CE4" w:rsidRPr="00114497" w:rsidRDefault="009E7CE4" w:rsidP="009B4C40">
      <w:pPr>
        <w:pStyle w:val="CentrBold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V. RENGINIŲ PROGRAMŲ FINANSAVIMAS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22. Renginiai finansuojami teisės aktų nustatyta tvarka.</w:t>
      </w:r>
    </w:p>
    <w:p w:rsidR="009E7CE4" w:rsidRPr="00114497" w:rsidRDefault="009E7CE4" w:rsidP="009B4C40">
      <w:pPr>
        <w:pStyle w:val="Pagrindinistekstas1"/>
        <w:ind w:firstLine="0"/>
        <w:rPr>
          <w:rFonts w:ascii="Times New Roman" w:hAnsi="Times New Roman"/>
          <w:sz w:val="18"/>
          <w:szCs w:val="18"/>
          <w:lang w:val="lt-LT"/>
        </w:rPr>
      </w:pPr>
      <w:r w:rsidRPr="00114497">
        <w:rPr>
          <w:rFonts w:ascii="Times New Roman" w:hAnsi="Times New Roman"/>
          <w:sz w:val="18"/>
          <w:szCs w:val="18"/>
          <w:lang w:val="lt-LT"/>
        </w:rPr>
        <w:t>23. Turistinės stovyklos programos gali būti finansuojamos pagal Vaikų vasaros poilsio programų finansavimo tvarkos aprašą.</w:t>
      </w:r>
    </w:p>
    <w:p w:rsidR="009B4C40" w:rsidRPr="00114497" w:rsidRDefault="009B4C40">
      <w:pPr>
        <w:pStyle w:val="Linija"/>
        <w:rPr>
          <w:rFonts w:ascii="Times New Roman" w:hAnsi="Times New Roman"/>
          <w:sz w:val="18"/>
          <w:szCs w:val="18"/>
          <w:lang w:val="lt-LT"/>
        </w:rPr>
        <w:sectPr w:rsidR="009B4C40" w:rsidRPr="00114497" w:rsidSect="00114497">
          <w:type w:val="continuous"/>
          <w:pgSz w:w="16838" w:h="11906" w:orient="landscape"/>
          <w:pgMar w:top="284" w:right="395" w:bottom="993" w:left="567" w:header="709" w:footer="709" w:gutter="0"/>
          <w:cols w:num="2" w:space="282"/>
          <w:docGrid w:linePitch="360"/>
        </w:sectPr>
      </w:pPr>
    </w:p>
    <w:p w:rsidR="009E7CE4" w:rsidRPr="009B4C40" w:rsidRDefault="009E7CE4" w:rsidP="009B4C40">
      <w:pPr>
        <w:pStyle w:val="Linija"/>
        <w:rPr>
          <w:sz w:val="16"/>
          <w:szCs w:val="16"/>
        </w:rPr>
      </w:pPr>
      <w:r w:rsidRPr="009B4C40">
        <w:rPr>
          <w:rFonts w:ascii="Times New Roman" w:hAnsi="Times New Roman"/>
          <w:sz w:val="16"/>
          <w:szCs w:val="16"/>
          <w:lang w:val="lt-LT"/>
        </w:rPr>
        <w:t>______________</w:t>
      </w:r>
    </w:p>
    <w:sectPr w:rsidR="009E7CE4" w:rsidRPr="009B4C40" w:rsidSect="009B4C40">
      <w:type w:val="continuous"/>
      <w:pgSz w:w="16838" w:h="11906" w:orient="landscape"/>
      <w:pgMar w:top="567" w:right="39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77A6D"/>
    <w:multiLevelType w:val="hybridMultilevel"/>
    <w:tmpl w:val="006A3C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CE4"/>
    <w:rsid w:val="00114497"/>
    <w:rsid w:val="00247F87"/>
    <w:rsid w:val="00392557"/>
    <w:rsid w:val="0040531E"/>
    <w:rsid w:val="006017D8"/>
    <w:rsid w:val="006A576A"/>
    <w:rsid w:val="009B4C40"/>
    <w:rsid w:val="009E7CE4"/>
    <w:rsid w:val="00BA5D99"/>
    <w:rsid w:val="00F8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899F39"/>
  <w15:chartTrackingRefBased/>
  <w15:docId w15:val="{F85A4606-5768-42A2-A898-05BCE9C9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ISTATYMAS">
    <w:name w:val="ISTATYMAS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rezidentas">
    <w:name w:val="Prezidentas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  <w:lang w:val="en-US" w:eastAsia="en-US"/>
    </w:rPr>
  </w:style>
  <w:style w:type="paragraph" w:customStyle="1" w:styleId="Linija">
    <w:name w:val="Linija"/>
    <w:basedOn w:val="MAZAS"/>
    <w:pPr>
      <w:ind w:firstLine="0"/>
      <w:jc w:val="center"/>
    </w:pPr>
    <w:rPr>
      <w:color w:val="auto"/>
      <w:sz w:val="12"/>
      <w:szCs w:val="12"/>
    </w:rPr>
  </w:style>
  <w:style w:type="paragraph" w:customStyle="1" w:styleId="MAZAS">
    <w:name w:val="MAZAS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Pavadinimas1">
    <w:name w:val="Pavadinimas1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Patvirtinta">
    <w:name w:val="Patvirtinta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character" w:styleId="Hipersaitas">
    <w:name w:val="Hyperlink"/>
    <w:rsid w:val="009E7CE4"/>
    <w:rPr>
      <w:color w:val="0000FF"/>
      <w:u w:val="single"/>
    </w:rPr>
  </w:style>
  <w:style w:type="table" w:styleId="Lentelstinklelis">
    <w:name w:val="Table Grid"/>
    <w:basedOn w:val="prastojilentel"/>
    <w:rsid w:val="006A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cgi-bin/preps2?a=249905&amp;b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3.lrs.lt/cgi-bin/preps2?a=236064&amp;b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lrs.lt/cgi-bin/preps2?a=214236&amp;b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3.lrs.lt/cgi-bin/preps2?a=1480&amp;b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3.lrs.lt/cgi-bin/preps2?a=225868&amp;b=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6538</Words>
  <Characters>3728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ŠVIETIMO IR MOKSLO MINISTRO</vt:lpstr>
      <vt:lpstr>LIETUVOS RESPUBLIKOS ŠVIETIMO IR MOKSLO MINISTRO</vt:lpstr>
    </vt:vector>
  </TitlesOfParts>
  <Company>LR Seimas</Company>
  <LinksUpToDate>false</LinksUpToDate>
  <CharactersWithSpaces>10246</CharactersWithSpaces>
  <SharedDoc>false</SharedDoc>
  <HLinks>
    <vt:vector size="30" baseType="variant">
      <vt:variant>
        <vt:i4>2031707</vt:i4>
      </vt:variant>
      <vt:variant>
        <vt:i4>12</vt:i4>
      </vt:variant>
      <vt:variant>
        <vt:i4>0</vt:i4>
      </vt:variant>
      <vt:variant>
        <vt:i4>5</vt:i4>
      </vt:variant>
      <vt:variant>
        <vt:lpwstr>http://www3.lrs.lt/cgi-bin/preps2?a=225868&amp;b=</vt:lpwstr>
      </vt:variant>
      <vt:variant>
        <vt:lpwstr/>
      </vt:variant>
      <vt:variant>
        <vt:i4>1376337</vt:i4>
      </vt:variant>
      <vt:variant>
        <vt:i4>9</vt:i4>
      </vt:variant>
      <vt:variant>
        <vt:i4>0</vt:i4>
      </vt:variant>
      <vt:variant>
        <vt:i4>5</vt:i4>
      </vt:variant>
      <vt:variant>
        <vt:lpwstr>http://www3.lrs.lt/cgi-bin/preps2?a=249905&amp;b=</vt:lpwstr>
      </vt:variant>
      <vt:variant>
        <vt:lpwstr/>
      </vt:variant>
      <vt:variant>
        <vt:i4>1704024</vt:i4>
      </vt:variant>
      <vt:variant>
        <vt:i4>6</vt:i4>
      </vt:variant>
      <vt:variant>
        <vt:i4>0</vt:i4>
      </vt:variant>
      <vt:variant>
        <vt:i4>5</vt:i4>
      </vt:variant>
      <vt:variant>
        <vt:lpwstr>http://www3.lrs.lt/cgi-bin/preps2?a=236064&amp;b=</vt:lpwstr>
      </vt:variant>
      <vt:variant>
        <vt:lpwstr/>
      </vt:variant>
      <vt:variant>
        <vt:i4>1572959</vt:i4>
      </vt:variant>
      <vt:variant>
        <vt:i4>3</vt:i4>
      </vt:variant>
      <vt:variant>
        <vt:i4>0</vt:i4>
      </vt:variant>
      <vt:variant>
        <vt:i4>5</vt:i4>
      </vt:variant>
      <vt:variant>
        <vt:lpwstr>http://www3.lrs.lt/cgi-bin/preps2?a=214236&amp;b=</vt:lpwstr>
      </vt:variant>
      <vt:variant>
        <vt:lpwstr/>
      </vt:variant>
      <vt:variant>
        <vt:i4>2687075</vt:i4>
      </vt:variant>
      <vt:variant>
        <vt:i4>0</vt:i4>
      </vt:variant>
      <vt:variant>
        <vt:i4>0</vt:i4>
      </vt:variant>
      <vt:variant>
        <vt:i4>5</vt:i4>
      </vt:variant>
      <vt:variant>
        <vt:lpwstr>http://www3.lrs.lt/cgi-bin/preps2?a=1480&amp;b=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ŠVIETIMO IR MOKSLO MINISTRO</dc:title>
  <dc:subject/>
  <dc:creator>daskai</dc:creator>
  <cp:keywords/>
  <dc:description/>
  <cp:lastModifiedBy>„Windows“ vartotojas</cp:lastModifiedBy>
  <cp:revision>7</cp:revision>
  <dcterms:created xsi:type="dcterms:W3CDTF">2015-02-18T11:04:00Z</dcterms:created>
  <dcterms:modified xsi:type="dcterms:W3CDTF">2020-02-13T17:15:00Z</dcterms:modified>
</cp:coreProperties>
</file>